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9161" w14:textId="77777777" w:rsidR="00530A85" w:rsidRPr="00530A85" w:rsidRDefault="00530A85" w:rsidP="00530A85">
      <w:pPr>
        <w:rPr>
          <w:b/>
          <w:bCs/>
          <w:color w:val="1F497D"/>
          <w:sz w:val="32"/>
          <w:szCs w:val="32"/>
          <w:lang w:val="en-US" w:eastAsia="en-US"/>
        </w:rPr>
      </w:pPr>
      <w:r w:rsidRPr="00530A85">
        <w:rPr>
          <w:b/>
          <w:bCs/>
          <w:color w:val="1F497D"/>
          <w:sz w:val="32"/>
          <w:szCs w:val="32"/>
          <w:lang w:val="en-US" w:eastAsia="en-US"/>
        </w:rPr>
        <w:t xml:space="preserve">List of </w:t>
      </w:r>
      <w:proofErr w:type="spellStart"/>
      <w:r w:rsidRPr="00530A85">
        <w:rPr>
          <w:b/>
          <w:bCs/>
          <w:color w:val="1F497D"/>
          <w:sz w:val="32"/>
          <w:szCs w:val="32"/>
          <w:lang w:val="en-US" w:eastAsia="en-US"/>
        </w:rPr>
        <w:t>UltiBuild</w:t>
      </w:r>
      <w:proofErr w:type="spellEnd"/>
      <w:r w:rsidRPr="00530A85">
        <w:rPr>
          <w:b/>
          <w:bCs/>
          <w:color w:val="1F497D"/>
          <w:sz w:val="32"/>
          <w:szCs w:val="32"/>
          <w:lang w:val="en-US" w:eastAsia="en-US"/>
        </w:rPr>
        <w:t xml:space="preserve"> features by theme.</w:t>
      </w:r>
    </w:p>
    <w:p w14:paraId="20723758" w14:textId="77777777" w:rsidR="00530A85" w:rsidRPr="00530A85" w:rsidRDefault="00530A85" w:rsidP="00530A85">
      <w:pPr>
        <w:rPr>
          <w:b/>
          <w:bCs/>
          <w:color w:val="1F497D"/>
          <w:sz w:val="32"/>
          <w:szCs w:val="32"/>
          <w:lang w:val="en-US" w:eastAsia="en-US"/>
        </w:rPr>
      </w:pPr>
    </w:p>
    <w:p w14:paraId="58C1DD3F" w14:textId="2F16E42A" w:rsidR="00530A85" w:rsidRPr="00530A85" w:rsidRDefault="00530A85" w:rsidP="00530A85">
      <w:pPr>
        <w:rPr>
          <w:rFonts w:asciiTheme="minorHAnsi" w:hAnsiTheme="minorHAnsi" w:cstheme="minorHAnsi"/>
          <w:bCs/>
          <w:i/>
          <w:color w:val="1F497D"/>
          <w:lang w:val="en-US" w:eastAsia="en-US"/>
        </w:rPr>
      </w:pPr>
      <w:proofErr w:type="spellStart"/>
      <w:r w:rsidRPr="00530A85">
        <w:rPr>
          <w:rFonts w:asciiTheme="minorHAnsi" w:hAnsiTheme="minorHAnsi" w:cstheme="minorHAnsi"/>
          <w:bCs/>
          <w:i/>
          <w:color w:val="1F497D"/>
          <w:lang w:val="en-US" w:eastAsia="en-US"/>
        </w:rPr>
        <w:t>Rq</w:t>
      </w:r>
      <w:proofErr w:type="spellEnd"/>
      <w:r w:rsidRPr="00530A85">
        <w:rPr>
          <w:rFonts w:asciiTheme="minorHAnsi" w:hAnsiTheme="minorHAnsi" w:cstheme="minorHAnsi"/>
          <w:bCs/>
          <w:i/>
          <w:color w:val="1F497D"/>
          <w:lang w:val="en-US" w:eastAsia="en-US"/>
        </w:rPr>
        <w:t xml:space="preserve">: this list contains only the contributions of </w:t>
      </w:r>
      <w:proofErr w:type="spellStart"/>
      <w:r w:rsidRPr="00530A85">
        <w:rPr>
          <w:rFonts w:asciiTheme="minorHAnsi" w:hAnsiTheme="minorHAnsi" w:cstheme="minorHAnsi"/>
          <w:bCs/>
          <w:i/>
          <w:color w:val="1F497D"/>
          <w:lang w:val="en-US" w:eastAsia="en-US"/>
        </w:rPr>
        <w:t>UltiBuild</w:t>
      </w:r>
      <w:proofErr w:type="spellEnd"/>
      <w:r>
        <w:rPr>
          <w:rFonts w:asciiTheme="minorHAnsi" w:hAnsiTheme="minorHAnsi" w:cstheme="minorHAnsi"/>
          <w:bCs/>
          <w:i/>
          <w:color w:val="1F497D"/>
          <w:lang w:val="en-US" w:eastAsia="en-US"/>
        </w:rPr>
        <w:t xml:space="preserve"> (no standard function) and </w:t>
      </w:r>
      <w:proofErr w:type="gramStart"/>
      <w:r>
        <w:rPr>
          <w:rFonts w:asciiTheme="minorHAnsi" w:hAnsiTheme="minorHAnsi" w:cstheme="minorHAnsi"/>
          <w:bCs/>
          <w:i/>
          <w:color w:val="1F497D"/>
          <w:lang w:val="en-US" w:eastAsia="en-US"/>
        </w:rPr>
        <w:t>can</w:t>
      </w:r>
      <w:r w:rsidRPr="00530A85">
        <w:rPr>
          <w:rFonts w:asciiTheme="minorHAnsi" w:hAnsiTheme="minorHAnsi" w:cstheme="minorHAnsi"/>
          <w:bCs/>
          <w:i/>
          <w:color w:val="1F497D"/>
          <w:lang w:val="en-US" w:eastAsia="en-US"/>
        </w:rPr>
        <w:t>not be considered</w:t>
      </w:r>
      <w:proofErr w:type="gramEnd"/>
      <w:r w:rsidRPr="00530A85">
        <w:rPr>
          <w:rFonts w:asciiTheme="minorHAnsi" w:hAnsiTheme="minorHAnsi" w:cstheme="minorHAnsi"/>
          <w:bCs/>
          <w:i/>
          <w:color w:val="1F497D"/>
          <w:lang w:val="en-US" w:eastAsia="en-US"/>
        </w:rPr>
        <w:t xml:space="preserve"> exhaustive.</w:t>
      </w:r>
    </w:p>
    <w:p w14:paraId="20518F28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73EDC021" w14:textId="77777777" w:rsidR="00530A85" w:rsidRPr="00530A8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/>
          <w:bCs/>
          <w:color w:val="1F497D"/>
          <w:lang w:val="en-US" w:eastAsia="en-US"/>
        </w:rPr>
        <w:t>Mater data</w:t>
      </w:r>
    </w:p>
    <w:p w14:paraId="02F0A096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Works management: grouping items, labor, equipment into one "entity"</w:t>
      </w:r>
    </w:p>
    <w:p w14:paraId="644D51DD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Manage work hierarchies and optimized purchasing hierarchies</w:t>
      </w:r>
    </w:p>
    <w:p w14:paraId="054A6E0C" w14:textId="6129386F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Complex cost and sales calculations with surcharges by type (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item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,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labor, e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quipment, subcontracting and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un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defined) +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markup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, margins, margin of contribution also by type.</w:t>
      </w:r>
    </w:p>
    <w:p w14:paraId="136C75EA" w14:textId="6B97EA99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Four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independent or interdependent calculation variables for formulas in works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 xml:space="preserve"> definitions</w:t>
      </w:r>
    </w:p>
    <w:p w14:paraId="42F44449" w14:textId="1A92D26A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Long and unlimited descriptions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 xml:space="preserve">for works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(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sales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, technical, purchase ...)</w:t>
      </w:r>
    </w:p>
    <w:p w14:paraId="2FEC79CA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1E0908FC" w14:textId="1C51AFD7" w:rsidR="00530A85" w:rsidRPr="00FE041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FE0415">
        <w:rPr>
          <w:rFonts w:asciiTheme="minorHAnsi" w:hAnsiTheme="minorHAnsi" w:cstheme="minorHAnsi"/>
          <w:b/>
          <w:bCs/>
          <w:color w:val="1F497D"/>
          <w:lang w:val="en-US" w:eastAsia="en-US"/>
        </w:rPr>
        <w:t xml:space="preserve">Service contract (new concept </w:t>
      </w:r>
      <w:r w:rsidR="00F47803" w:rsidRPr="00FE0415">
        <w:rPr>
          <w:rFonts w:asciiTheme="minorHAnsi" w:hAnsiTheme="minorHAnsi" w:cstheme="minorHAnsi"/>
          <w:b/>
          <w:bCs/>
          <w:color w:val="1F497D"/>
          <w:lang w:val="en-US" w:eastAsia="en-US"/>
        </w:rPr>
        <w:t>on</w:t>
      </w:r>
      <w:r w:rsidRPr="00FE0415">
        <w:rPr>
          <w:rFonts w:asciiTheme="minorHAnsi" w:hAnsiTheme="minorHAnsi" w:cstheme="minorHAnsi"/>
          <w:b/>
          <w:bCs/>
          <w:color w:val="1F497D"/>
          <w:lang w:val="en-US" w:eastAsia="en-US"/>
        </w:rPr>
        <w:t xml:space="preserve"> the top of the project) serving as the backbone of the quote at the complete end of the project. The service contract is "Cross companies"</w:t>
      </w:r>
    </w:p>
    <w:p w14:paraId="5BAA73C7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Service sub-contracts (</w:t>
      </w:r>
      <w:proofErr w:type="spellStart"/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eg</w:t>
      </w:r>
      <w:proofErr w:type="spellEnd"/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for BPUs)</w:t>
      </w:r>
    </w:p>
    <w:p w14:paraId="35287707" w14:textId="190246A0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Types of Service Contracts </w:t>
      </w:r>
      <w:r w:rsidR="00F47803" w:rsidRPr="00F47803">
        <w:rPr>
          <w:rFonts w:asciiTheme="minorHAnsi" w:hAnsiTheme="minorHAnsi" w:cstheme="minorHAnsi"/>
          <w:bCs/>
          <w:color w:val="1F497D"/>
          <w:lang w:val="fr-BE" w:eastAsia="en-US"/>
        </w:rPr>
        <w:sym w:font="Wingdings" w:char="F0E0"/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for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process automation</w:t>
      </w:r>
    </w:p>
    <w:p w14:paraId="6C6B2A4C" w14:textId="02F7797D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Process of service contracts </w:t>
      </w:r>
      <w:r w:rsidR="00F47803" w:rsidRPr="00F47803">
        <w:rPr>
          <w:rFonts w:asciiTheme="minorHAnsi" w:hAnsiTheme="minorHAnsi" w:cstheme="minorHAnsi"/>
          <w:bCs/>
          <w:color w:val="1F497D"/>
          <w:lang w:val="en-US" w:eastAsia="en-US"/>
        </w:rPr>
        <w:sym w:font="Wingdings" w:char="F0E0"/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for document management (process) documentary control, triggering of requests, 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>etc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...</w:t>
      </w:r>
    </w:p>
    <w:p w14:paraId="66428EE2" w14:textId="3F2CE226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Service Contract Group </w:t>
      </w:r>
      <w:r w:rsidR="00F47803" w:rsidRPr="00F47803">
        <w:rPr>
          <w:rFonts w:asciiTheme="minorHAnsi" w:hAnsiTheme="minorHAnsi" w:cstheme="minorHAnsi"/>
          <w:bCs/>
          <w:color w:val="1F497D"/>
          <w:lang w:val="en-US" w:eastAsia="en-US"/>
        </w:rPr>
        <w:sym w:font="Wingdings" w:char="F0E0"/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 xml:space="preserve">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for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“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logical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”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grouping of models</w:t>
      </w:r>
    </w:p>
    <w:p w14:paraId="227055E3" w14:textId="0A34584B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Service contract templates to automate contract structur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e</w:t>
      </w:r>
    </w:p>
    <w:p w14:paraId="4A9B9A84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Advanced management of responsibilities with interaction in processes, such as approval workflows (quotes, purchases, invoices ...)</w:t>
      </w:r>
    </w:p>
    <w:p w14:paraId="4E838482" w14:textId="516E54FF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Complete site milestones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 xml:space="preserve">management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with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leader’s roles</w:t>
      </w:r>
    </w:p>
    <w:p w14:paraId="267F3ECD" w14:textId="669F8EC4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Advanced navigation in batches, chapters, accord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 xml:space="preserve">ing to requests, according to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purchasing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view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</w:t>
      </w:r>
    </w:p>
    <w:p w14:paraId="7A991490" w14:textId="5A6A2B65" w:rsidR="00530A85" w:rsidRPr="00530A85" w:rsidRDefault="00F47803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>
        <w:rPr>
          <w:rFonts w:asciiTheme="minorHAnsi" w:hAnsiTheme="minorHAnsi" w:cstheme="minorHAnsi"/>
          <w:bCs/>
          <w:color w:val="1F497D"/>
          <w:lang w:val="en-US" w:eastAsia="en-US"/>
        </w:rPr>
        <w:t>• Contract views (f</w:t>
      </w:r>
      <w:r w:rsidR="00530A85"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ields, orders ...) and contract details, 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>configurable per user</w:t>
      </w:r>
    </w:p>
    <w:p w14:paraId="5DB6CD33" w14:textId="6638D29A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Mass replacement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in contract service structure</w:t>
      </w:r>
    </w:p>
    <w:p w14:paraId="48EB0527" w14:textId="75323FBC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Copy / Paste function to make your own </w:t>
      </w:r>
      <w:r w:rsidR="00F47803">
        <w:rPr>
          <w:rFonts w:asciiTheme="minorHAnsi" w:hAnsiTheme="minorHAnsi" w:cstheme="minorHAnsi"/>
          <w:bCs/>
          <w:color w:val="1F497D"/>
          <w:lang w:val="en-US" w:eastAsia="en-US"/>
        </w:rPr>
        <w:t>temporary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or permanent libraries</w:t>
      </w:r>
    </w:p>
    <w:p w14:paraId="7B318B05" w14:textId="23C4100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360 ° vision of all entities / transactions related to service contract</w:t>
      </w:r>
    </w:p>
    <w:p w14:paraId="36AF4790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7D5925D1" w14:textId="77777777" w:rsidR="00530A85" w:rsidRPr="00530A8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/>
          <w:bCs/>
          <w:color w:val="1F497D"/>
          <w:lang w:val="en-US" w:eastAsia="en-US"/>
        </w:rPr>
        <w:t>Construction quote</w:t>
      </w:r>
    </w:p>
    <w:p w14:paraId="600CC034" w14:textId="668AE1EC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Quote with a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 xml:space="preserve">tree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structur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>e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: Lot / Chapters / Books and Texts</w:t>
      </w:r>
    </w:p>
    <w:p w14:paraId="64367FB4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Unlimited and parallel quote versions</w:t>
      </w:r>
    </w:p>
    <w:p w14:paraId="19CDFD0D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Full or partial copy from one version to another</w:t>
      </w:r>
    </w:p>
    <w:p w14:paraId="0E719B57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Integration of the metrics via Excel</w:t>
      </w:r>
    </w:p>
    <w:p w14:paraId="37611440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Integration of Unit Price Agreements</w:t>
      </w:r>
    </w:p>
    <w:p w14:paraId="2252A535" w14:textId="5AD36D2F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Full modifications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 xml:space="preserve"> traceability</w:t>
      </w:r>
    </w:p>
    <w:p w14:paraId="5798A071" w14:textId="484D6E94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Edition of the quotes according to view Lot, Lot + Chapters, Lot + Chapters + details, Lot + Chapters + details + long descriptions...</w:t>
      </w:r>
    </w:p>
    <w:p w14:paraId="1550061D" w14:textId="2D671846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Price recalculation with integration of agreements, standard prices, coefficients, fix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>ed prices and by batch, in full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...</w:t>
      </w:r>
    </w:p>
    <w:p w14:paraId="3A075210" w14:textId="14AA23B8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Unlimited simulations of cost price and batch price, overall, with proportional reallocation to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>each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line</w:t>
      </w:r>
    </w:p>
    <w:p w14:paraId="45E40D3F" w14:textId="33940A21" w:rsidR="00530A85" w:rsidRPr="00530A85" w:rsidRDefault="004D726D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>
        <w:rPr>
          <w:rFonts w:asciiTheme="minorHAnsi" w:hAnsiTheme="minorHAnsi" w:cstheme="minorHAnsi"/>
          <w:bCs/>
          <w:color w:val="1F497D"/>
          <w:lang w:val="en-US" w:eastAsia="en-US"/>
        </w:rPr>
        <w:t>• Quote to contract process</w:t>
      </w:r>
      <w:r w:rsidR="00530A85"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according to chosen version</w:t>
      </w:r>
    </w:p>
    <w:p w14:paraId="58DD1722" w14:textId="4166D1FE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Transfer (not mandatory) service contract quote to a project quote for integration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>for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internal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 xml:space="preserve">approval process via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workflow.</w:t>
      </w:r>
    </w:p>
    <w:p w14:paraId="34CD46BF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421FED98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5DEAC2BF" w14:textId="030F759E" w:rsidR="00530A85" w:rsidRPr="004D726D" w:rsidRDefault="004D726D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>
        <w:rPr>
          <w:rFonts w:asciiTheme="minorHAnsi" w:hAnsiTheme="minorHAnsi" w:cstheme="minorHAnsi"/>
          <w:b/>
          <w:bCs/>
          <w:color w:val="1F497D"/>
          <w:lang w:val="en-US" w:eastAsia="en-US"/>
        </w:rPr>
        <w:t>S</w:t>
      </w:r>
      <w:r w:rsidR="00530A85" w:rsidRPr="004D726D">
        <w:rPr>
          <w:rFonts w:asciiTheme="minorHAnsi" w:hAnsiTheme="minorHAnsi" w:cstheme="minorHAnsi"/>
          <w:b/>
          <w:bCs/>
          <w:color w:val="1F497D"/>
          <w:lang w:val="en-US" w:eastAsia="en-US"/>
        </w:rPr>
        <w:t>ervice contract</w:t>
      </w:r>
      <w:r>
        <w:rPr>
          <w:rFonts w:asciiTheme="minorHAnsi" w:hAnsiTheme="minorHAnsi" w:cstheme="minorHAnsi"/>
          <w:b/>
          <w:bCs/>
          <w:color w:val="1F497D"/>
          <w:lang w:val="en-US" w:eastAsia="en-US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1F497D"/>
          <w:lang w:val="en-US" w:eastAsia="en-US"/>
        </w:rPr>
        <w:t>con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1F497D"/>
          <w:lang w:val="en-US" w:eastAsia="en-US"/>
        </w:rPr>
        <w:t>tractualization</w:t>
      </w:r>
      <w:proofErr w:type="spellEnd"/>
    </w:p>
    <w:p w14:paraId="123E141F" w14:textId="0A090E9C" w:rsidR="00530A85" w:rsidRPr="00530A85" w:rsidRDefault="004D726D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>
        <w:rPr>
          <w:rFonts w:asciiTheme="minorHAnsi" w:hAnsiTheme="minorHAnsi" w:cstheme="minorHAnsi"/>
          <w:bCs/>
          <w:color w:val="1F497D"/>
          <w:lang w:val="en-US" w:eastAsia="en-US"/>
        </w:rPr>
        <w:t xml:space="preserve">• </w:t>
      </w:r>
      <w:proofErr w:type="spellStart"/>
      <w:r>
        <w:rPr>
          <w:rFonts w:asciiTheme="minorHAnsi" w:hAnsiTheme="minorHAnsi" w:cstheme="minorHAnsi"/>
          <w:bCs/>
          <w:color w:val="1F497D"/>
          <w:lang w:val="en-US" w:eastAsia="en-US"/>
        </w:rPr>
        <w:t>C</w:t>
      </w:r>
      <w:r w:rsidR="00530A85" w:rsidRPr="00530A85">
        <w:rPr>
          <w:rFonts w:asciiTheme="minorHAnsi" w:hAnsiTheme="minorHAnsi" w:cstheme="minorHAnsi"/>
          <w:bCs/>
          <w:color w:val="1F497D"/>
          <w:lang w:val="en-US" w:eastAsia="en-US"/>
        </w:rPr>
        <w:t>ontractualization</w:t>
      </w:r>
      <w:proofErr w:type="spellEnd"/>
      <w:r>
        <w:rPr>
          <w:rFonts w:asciiTheme="minorHAnsi" w:hAnsiTheme="minorHAnsi" w:cstheme="minorHAnsi"/>
          <w:bCs/>
          <w:color w:val="1F497D"/>
          <w:lang w:val="en-US" w:eastAsia="en-US"/>
        </w:rPr>
        <w:t xml:space="preserve"> approval process</w:t>
      </w:r>
    </w:p>
    <w:p w14:paraId="7296B0F7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lastRenderedPageBreak/>
        <w:t>• Automatic creation of invoicing rules: progress, cumulative progress, in delivery unit, according to milestones.</w:t>
      </w:r>
    </w:p>
    <w:p w14:paraId="1A0FED6B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7013D4BF" w14:textId="77777777" w:rsidR="00530A85" w:rsidRPr="00530A8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/>
          <w:bCs/>
          <w:color w:val="1F497D"/>
          <w:lang w:val="en-US" w:eastAsia="en-US"/>
        </w:rPr>
        <w:t>Budget Management</w:t>
      </w:r>
    </w:p>
    <w:p w14:paraId="43D58A0A" w14:textId="3402897D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Automatic transfer of sold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 xml:space="preserve">work definition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in budget items with grouping by project categories</w:t>
      </w:r>
    </w:p>
    <w:p w14:paraId="721D75C6" w14:textId="3FBCCCC4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Manual budget creation without correlation with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>service contract if required</w:t>
      </w:r>
    </w:p>
    <w:p w14:paraId="6F3C2C75" w14:textId="0377537C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"Smart" management of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>unbudgeted topics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by type of transaction: items, hours and expenses.</w:t>
      </w:r>
    </w:p>
    <w:p w14:paraId="72826456" w14:textId="61EA1456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Detail of budget </w:t>
      </w:r>
      <w:r w:rsidR="004D726D">
        <w:rPr>
          <w:rFonts w:asciiTheme="minorHAnsi" w:hAnsiTheme="minorHAnsi" w:cstheme="minorHAnsi"/>
          <w:bCs/>
          <w:color w:val="1F497D"/>
          <w:lang w:val="en-US" w:eastAsia="en-US"/>
        </w:rPr>
        <w:t>topics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for better understanding</w:t>
      </w:r>
    </w:p>
    <w:p w14:paraId="0F501D5F" w14:textId="2F3EB24E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Ability to manage up to </w:t>
      </w:r>
      <w:proofErr w:type="gramStart"/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5</w:t>
      </w:r>
      <w:proofErr w:type="gramEnd"/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different budget visions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 xml:space="preserve"> (with alignment or not)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</w:t>
      </w:r>
    </w:p>
    <w:p w14:paraId="0F838F2B" w14:textId="2E249016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 xml:space="preserve"> Ability to reclassify "afterwards</w:t>
      </w:r>
      <w:r w:rsidR="00C52DCA" w:rsidRPr="00530A85">
        <w:rPr>
          <w:rFonts w:asciiTheme="minorHAnsi" w:hAnsiTheme="minorHAnsi" w:cstheme="minorHAnsi"/>
          <w:bCs/>
          <w:color w:val="1F497D"/>
          <w:lang w:val="en-US" w:eastAsia="en-US"/>
        </w:rPr>
        <w:t>”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 xml:space="preserve"> purchases in the right budget topic</w:t>
      </w:r>
    </w:p>
    <w:p w14:paraId="45182D4D" w14:textId="6ED5D82A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Dynamic and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real time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"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costing sheet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" management for each budget vision</w:t>
      </w:r>
    </w:p>
    <w:p w14:paraId="4B8EC427" w14:textId="7519D9AB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3F07FC90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3070E579" w14:textId="77777777" w:rsidR="00530A85" w:rsidRPr="00530A8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/>
          <w:bCs/>
          <w:color w:val="1F497D"/>
          <w:lang w:val="en-US" w:eastAsia="en-US"/>
        </w:rPr>
        <w:t>Purchasing and outsourcing management</w:t>
      </w:r>
    </w:p>
    <w:p w14:paraId="76201F88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Calculation of purchasing needs with behavioral automation: Supply, Supply + installation, material, following calls for tenders, contracts, orders, or combinations</w:t>
      </w:r>
    </w:p>
    <w:p w14:paraId="496696AC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Management of purchasing phases linked to a "macro" schedule that does not impose WBS</w:t>
      </w:r>
    </w:p>
    <w:p w14:paraId="7FAF1E78" w14:textId="0E23B40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Multi vision of purchases by: batch, phase, type of line (Oven, Pose, Oven +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 xml:space="preserve"> installation ...), by supplier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...</w:t>
      </w:r>
    </w:p>
    <w:p w14:paraId="7C30E790" w14:textId="3DDCE9F1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Automatic search of suppliers and subcontractors with calculation of all prices and classification with integration of do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>mains, locations, quality notes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...</w:t>
      </w:r>
    </w:p>
    <w:p w14:paraId="7B3076D2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Individual or bulk transformation of tendering requirements, purchase contracts, supplier orders.</w:t>
      </w:r>
    </w:p>
    <w:p w14:paraId="0D4B4BB5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Ability to place orders with details of services / supplies in a single order line and without item code.</w:t>
      </w:r>
    </w:p>
    <w:p w14:paraId="1CA40425" w14:textId="22746462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Complete process for invoicing suppliers / subcontractors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with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progress in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 xml:space="preserve"> </w:t>
      </w:r>
      <w:proofErr w:type="gramStart"/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%</w:t>
      </w:r>
      <w:proofErr w:type="gramEnd"/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, quantity, amount, cumulated from one period versus the previous one. The whole post by post or in multiple posts</w:t>
      </w:r>
    </w:p>
    <w:p w14:paraId="5B3FCB6B" w14:textId="42A592E3" w:rsid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Management of budgets according to different visions with view of the committed received and billed in real time.</w:t>
      </w:r>
    </w:p>
    <w:p w14:paraId="0F34D4A5" w14:textId="78CE7B28" w:rsid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245796BC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396BA8C1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10C3BBF7" w14:textId="77777777" w:rsidR="00530A85" w:rsidRPr="00530A8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/>
          <w:bCs/>
          <w:color w:val="1F497D"/>
          <w:lang w:val="en-US" w:eastAsia="en-US"/>
        </w:rPr>
        <w:t>"Transactional" document management (not the documents themselves)</w:t>
      </w:r>
    </w:p>
    <w:p w14:paraId="400EA216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Association of document types with entities</w:t>
      </w:r>
    </w:p>
    <w:p w14:paraId="0C6CF80B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Definition of documents to obtain / control</w:t>
      </w:r>
    </w:p>
    <w:p w14:paraId="4B746D80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Definition of statuses and control rules</w:t>
      </w:r>
    </w:p>
    <w:p w14:paraId="4C99A77C" w14:textId="0691B6D5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Matching control points: supplier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 xml:space="preserve"> creation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,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order creation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, before payment,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between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ser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>vice contract phase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s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...</w:t>
      </w:r>
    </w:p>
    <w:p w14:paraId="3DBB0DAC" w14:textId="63AA6DDF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Overview of documents,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by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 status, by type, according to one or more entities,</w:t>
      </w:r>
    </w:p>
    <w:p w14:paraId="4C086037" w14:textId="29050638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I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mpacts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 xml:space="preserve">of document status in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processes as for example: 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>Social doc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, bank guarantees, subcontrac</w:t>
      </w:r>
      <w:r>
        <w:rPr>
          <w:rFonts w:asciiTheme="minorHAnsi" w:hAnsiTheme="minorHAnsi" w:cstheme="minorHAnsi"/>
          <w:bCs/>
          <w:color w:val="1F497D"/>
          <w:lang w:val="en-US" w:eastAsia="en-US"/>
        </w:rPr>
        <w:t>t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...</w:t>
      </w:r>
    </w:p>
    <w:p w14:paraId="78600AEC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179003FC" w14:textId="77777777" w:rsidR="00530A85" w:rsidRPr="00530A8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/>
          <w:bCs/>
          <w:color w:val="1F497D"/>
          <w:lang w:val="en-US" w:eastAsia="en-US"/>
        </w:rPr>
        <w:t>Project management</w:t>
      </w:r>
    </w:p>
    <w:p w14:paraId="0AF5A4F4" w14:textId="1795A72F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Multi-Project wizard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, sub-projects, etc.</w:t>
      </w:r>
    </w:p>
    <w:p w14:paraId="0CC5E648" w14:textId="6D052EA4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•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>P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 xml:space="preserve">roject contracts </w:t>
      </w:r>
      <w:r w:rsidR="00C52DCA">
        <w:rPr>
          <w:rFonts w:asciiTheme="minorHAnsi" w:hAnsiTheme="minorHAnsi" w:cstheme="minorHAnsi"/>
          <w:bCs/>
          <w:color w:val="1F497D"/>
          <w:lang w:val="en-US" w:eastAsia="en-US"/>
        </w:rPr>
        <w:t xml:space="preserve">automation </w:t>
      </w: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and associated billing rules related to the service contract</w:t>
      </w:r>
    </w:p>
    <w:p w14:paraId="1F201021" w14:textId="141DF0D8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2C178FC4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1EF31A83" w14:textId="77777777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</w:p>
    <w:p w14:paraId="453E8807" w14:textId="01456656" w:rsidR="00530A85" w:rsidRDefault="00530A85" w:rsidP="00530A85">
      <w:pPr>
        <w:rPr>
          <w:rFonts w:asciiTheme="minorHAnsi" w:hAnsiTheme="minorHAnsi" w:cstheme="minorHAnsi"/>
          <w:b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/>
          <w:bCs/>
          <w:color w:val="1F497D"/>
          <w:lang w:val="en-US" w:eastAsia="en-US"/>
        </w:rPr>
        <w:t>Miscellaneous</w:t>
      </w:r>
    </w:p>
    <w:p w14:paraId="711E7618" w14:textId="646D03FA" w:rsidR="00530A85" w:rsidRPr="00530A85" w:rsidRDefault="00530A85" w:rsidP="00530A85">
      <w:pPr>
        <w:rPr>
          <w:rFonts w:asciiTheme="minorHAnsi" w:hAnsiTheme="minorHAnsi" w:cstheme="minorHAnsi"/>
          <w:bCs/>
          <w:color w:val="1F497D"/>
          <w:lang w:val="en-US" w:eastAsia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Complete integration with logistics</w:t>
      </w:r>
    </w:p>
    <w:p w14:paraId="0D8DAD15" w14:textId="38A56071" w:rsidR="00165FF9" w:rsidRPr="00530A85" w:rsidRDefault="00530A85" w:rsidP="00530A85">
      <w:pPr>
        <w:rPr>
          <w:rFonts w:asciiTheme="minorHAnsi" w:hAnsiTheme="minorHAnsi" w:cstheme="minorHAnsi"/>
          <w:lang w:val="en-US"/>
        </w:rPr>
      </w:pPr>
      <w:r w:rsidRPr="00530A85">
        <w:rPr>
          <w:rFonts w:asciiTheme="minorHAnsi" w:hAnsiTheme="minorHAnsi" w:cstheme="minorHAnsi"/>
          <w:bCs/>
          <w:color w:val="1F497D"/>
          <w:lang w:val="en-US" w:eastAsia="en-US"/>
        </w:rPr>
        <w:t>• Management of unlimited files (processes): from quotes to billing and execution.</w:t>
      </w:r>
    </w:p>
    <w:sectPr w:rsidR="00165FF9" w:rsidRPr="0053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0DE"/>
    <w:multiLevelType w:val="hybridMultilevel"/>
    <w:tmpl w:val="BFBAD1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7D6"/>
    <w:multiLevelType w:val="hybridMultilevel"/>
    <w:tmpl w:val="AE3CC7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D5F"/>
    <w:multiLevelType w:val="hybridMultilevel"/>
    <w:tmpl w:val="90885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EE5"/>
    <w:multiLevelType w:val="hybridMultilevel"/>
    <w:tmpl w:val="FDE24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39D"/>
    <w:multiLevelType w:val="hybridMultilevel"/>
    <w:tmpl w:val="95CC4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B7EFB"/>
    <w:multiLevelType w:val="hybridMultilevel"/>
    <w:tmpl w:val="8586F9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7D4A"/>
    <w:multiLevelType w:val="hybridMultilevel"/>
    <w:tmpl w:val="946C76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2A5A"/>
    <w:multiLevelType w:val="hybridMultilevel"/>
    <w:tmpl w:val="F41A5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9"/>
    <w:rsid w:val="00076844"/>
    <w:rsid w:val="00165FF9"/>
    <w:rsid w:val="004D726D"/>
    <w:rsid w:val="00527055"/>
    <w:rsid w:val="00530A85"/>
    <w:rsid w:val="00735B79"/>
    <w:rsid w:val="00A713F1"/>
    <w:rsid w:val="00C52DCA"/>
    <w:rsid w:val="00C57DA6"/>
    <w:rsid w:val="00E827F6"/>
    <w:rsid w:val="00EF3F88"/>
    <w:rsid w:val="00F47803"/>
    <w:rsid w:val="00F644EB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EE9D"/>
  <w15:chartTrackingRefBased/>
  <w15:docId w15:val="{EF43BB87-910D-4D87-B2F4-3B913DCF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79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 Christophe Tribouillard</dc:creator>
  <cp:keywords/>
  <dc:description/>
  <cp:lastModifiedBy>CTR Christophe Tribouillard</cp:lastModifiedBy>
  <cp:revision>6</cp:revision>
  <dcterms:created xsi:type="dcterms:W3CDTF">2019-06-04T12:44:00Z</dcterms:created>
  <dcterms:modified xsi:type="dcterms:W3CDTF">2019-07-01T14:28:00Z</dcterms:modified>
</cp:coreProperties>
</file>