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1321D" w14:textId="6506C882" w:rsidR="00D71C24" w:rsidRPr="00D71C24" w:rsidRDefault="00D71C24" w:rsidP="00D71C24">
      <w:pPr>
        <w:spacing w:line="256" w:lineRule="auto"/>
        <w:rPr>
          <w:rFonts w:ascii="Calibri" w:eastAsia="Times New Roman" w:hAnsi="Calibri" w:cs="Calibri"/>
          <w:color w:val="000000"/>
          <w:u w:val="single"/>
        </w:rPr>
      </w:pPr>
      <w:r w:rsidRPr="00FF77FA">
        <w:rPr>
          <w:rFonts w:ascii="Calibri" w:eastAsia="Times New Roman" w:hAnsi="Calibri" w:cs="Calibri"/>
          <w:b/>
          <w:bCs/>
          <w:color w:val="FF0000"/>
          <w:u w:val="single"/>
        </w:rPr>
        <w:t xml:space="preserve">Offering 1: </w:t>
      </w:r>
      <w:r>
        <w:rPr>
          <w:rFonts w:ascii="Calibri" w:eastAsia="Times New Roman" w:hAnsi="Calibri" w:cs="Calibri"/>
          <w:b/>
          <w:bCs/>
          <w:color w:val="000000"/>
          <w:u w:val="single"/>
        </w:rPr>
        <w:br/>
      </w:r>
      <w:r w:rsidRPr="00D71C24">
        <w:rPr>
          <w:rFonts w:ascii="Calibri" w:eastAsia="Times New Roman" w:hAnsi="Calibri" w:cs="Calibri"/>
          <w:b/>
          <w:bCs/>
          <w:color w:val="000000"/>
          <w:u w:val="single"/>
        </w:rPr>
        <w:t>Windows Virtual Desktop (WVD) POC Deployment</w:t>
      </w:r>
    </w:p>
    <w:p w14:paraId="639C6E0E" w14:textId="77777777" w:rsidR="00D71C24" w:rsidRPr="00E62283" w:rsidRDefault="00D71C24" w:rsidP="00D71C24">
      <w:pPr>
        <w:spacing w:line="256" w:lineRule="auto"/>
        <w:rPr>
          <w:rFonts w:ascii="Calibri" w:eastAsia="Times New Roman" w:hAnsi="Calibri" w:cs="Calibri"/>
          <w:color w:val="000000"/>
        </w:rPr>
      </w:pPr>
      <w:r w:rsidRPr="00E62283">
        <w:rPr>
          <w:rFonts w:ascii="Calibri" w:eastAsia="Times New Roman" w:hAnsi="Calibri" w:cs="Calibri"/>
          <w:b/>
          <w:bCs/>
          <w:color w:val="000000"/>
        </w:rPr>
        <w:t>Beyondsoft Consulting</w:t>
      </w:r>
    </w:p>
    <w:p w14:paraId="0337021B" w14:textId="77777777" w:rsidR="00D71C24" w:rsidRPr="00E62283" w:rsidRDefault="00D71C24" w:rsidP="00D71C24">
      <w:pPr>
        <w:spacing w:line="256" w:lineRule="auto"/>
        <w:rPr>
          <w:rFonts w:ascii="Calibri" w:eastAsia="Times New Roman" w:hAnsi="Calibri" w:cs="Calibri"/>
          <w:color w:val="000000"/>
        </w:rPr>
      </w:pPr>
      <w:r w:rsidRPr="00E62283">
        <w:rPr>
          <w:rFonts w:ascii="Calibri" w:eastAsia="Times New Roman" w:hAnsi="Calibri" w:cs="Calibri"/>
          <w:color w:val="000000"/>
        </w:rPr>
        <w:t>Windows Virtual Desktop reduces the cost of user desktop management while dramatically increasing the security of corporate infrastructure and data. The cloud automatically insures you are on the latest upgrades &amp; have the latest patches. Security threats are minimized as corporate data is stored in a secure virtual private network (VPN)</w:t>
      </w:r>
    </w:p>
    <w:p w14:paraId="70587250" w14:textId="77777777" w:rsidR="00D71C24" w:rsidRPr="00E62283" w:rsidRDefault="00D71C24" w:rsidP="00D71C24">
      <w:pPr>
        <w:spacing w:line="256" w:lineRule="auto"/>
        <w:rPr>
          <w:rFonts w:ascii="Calibri" w:eastAsia="Times New Roman" w:hAnsi="Calibri" w:cs="Calibri"/>
          <w:color w:val="000000"/>
        </w:rPr>
      </w:pPr>
      <w:r w:rsidRPr="00E62283">
        <w:rPr>
          <w:rFonts w:ascii="Calibri" w:eastAsia="Times New Roman" w:hAnsi="Calibri" w:cs="Calibri"/>
          <w:color w:val="000000"/>
        </w:rPr>
        <w:t>Microsoft’s new Windows 10 O365-optimized, multi-session marketplace virtual machine is designed to provide all the features of the Windows 10 desktop and is optimized for Office 365. Users may use their own personally customizable desktop, or, users may be assigned a standard desktop which is recreated at every logon.</w:t>
      </w:r>
    </w:p>
    <w:p w14:paraId="0C266339" w14:textId="77777777" w:rsidR="00D71C24" w:rsidRPr="00E62283" w:rsidRDefault="00D71C24" w:rsidP="00D71C24">
      <w:pPr>
        <w:spacing w:line="256" w:lineRule="auto"/>
        <w:rPr>
          <w:rFonts w:ascii="Calibri" w:eastAsia="Times New Roman" w:hAnsi="Calibri" w:cs="Calibri"/>
          <w:color w:val="000000"/>
        </w:rPr>
      </w:pPr>
      <w:r w:rsidRPr="00E62283">
        <w:rPr>
          <w:rFonts w:ascii="Calibri" w:eastAsia="Times New Roman" w:hAnsi="Calibri" w:cs="Calibri"/>
          <w:color w:val="000000"/>
        </w:rPr>
        <w:t>We will establish both persistent and nonpersistent desktops, enabling you to experience the benefits of each.</w:t>
      </w:r>
    </w:p>
    <w:p w14:paraId="37B94B5D" w14:textId="77777777" w:rsidR="00D71C24" w:rsidRPr="00E62283" w:rsidRDefault="00D71C24" w:rsidP="00D71C24">
      <w:pPr>
        <w:rPr>
          <w:b/>
          <w:bCs/>
        </w:rPr>
      </w:pPr>
      <w:r w:rsidRPr="00E62283">
        <w:rPr>
          <w:b/>
          <w:bCs/>
        </w:rPr>
        <w:t>Deliverables and Milestones:</w:t>
      </w:r>
    </w:p>
    <w:p w14:paraId="5A8CF777" w14:textId="77777777" w:rsidR="00D71C24" w:rsidRPr="00E62283" w:rsidRDefault="00D71C24" w:rsidP="00D71C24">
      <w:pPr>
        <w:spacing w:line="256" w:lineRule="auto"/>
        <w:rPr>
          <w:rFonts w:ascii="Calibri" w:eastAsia="Times New Roman" w:hAnsi="Calibri" w:cs="Calibri"/>
          <w:color w:val="000000"/>
        </w:rPr>
      </w:pPr>
      <w:r w:rsidRPr="00E62283">
        <w:rPr>
          <w:rFonts w:ascii="Calibri" w:eastAsia="Times New Roman" w:hAnsi="Calibri" w:cs="Calibri"/>
          <w:color w:val="000000"/>
        </w:rPr>
        <w:t>In this 2-week consulting engagement, the following tasks will be performed</w:t>
      </w:r>
    </w:p>
    <w:p w14:paraId="6CFE7169" w14:textId="77777777" w:rsidR="00D71C24" w:rsidRPr="00E62283" w:rsidRDefault="00D71C24" w:rsidP="00D71C24">
      <w:pPr>
        <w:spacing w:line="256" w:lineRule="auto"/>
        <w:ind w:left="405"/>
        <w:rPr>
          <w:rFonts w:ascii="Calibri" w:eastAsia="Times New Roman" w:hAnsi="Calibri" w:cs="Calibri"/>
          <w:b/>
          <w:bCs/>
          <w:color w:val="000000"/>
        </w:rPr>
      </w:pPr>
      <w:r w:rsidRPr="00E62283">
        <w:rPr>
          <w:rFonts w:ascii="Calibri" w:eastAsia="Times New Roman" w:hAnsi="Calibri" w:cs="Calibri"/>
          <w:b/>
          <w:bCs/>
          <w:color w:val="000000"/>
        </w:rPr>
        <w:t>Week 1:</w:t>
      </w:r>
    </w:p>
    <w:p w14:paraId="7851B989" w14:textId="77777777" w:rsidR="00D71C24" w:rsidRPr="00E62283" w:rsidRDefault="00D71C24" w:rsidP="00D71C24">
      <w:pPr>
        <w:numPr>
          <w:ilvl w:val="0"/>
          <w:numId w:val="10"/>
        </w:numPr>
        <w:spacing w:before="100" w:beforeAutospacing="1" w:after="100" w:afterAutospacing="1" w:line="240" w:lineRule="auto"/>
        <w:rPr>
          <w:rFonts w:ascii="Calibri" w:eastAsia="Times New Roman" w:hAnsi="Calibri" w:cs="Calibri"/>
          <w:color w:val="000000"/>
        </w:rPr>
      </w:pPr>
      <w:r w:rsidRPr="00E62283">
        <w:rPr>
          <w:rFonts w:ascii="Calibri" w:eastAsia="Times New Roman" w:hAnsi="Calibri" w:cs="Calibri"/>
          <w:color w:val="000000"/>
        </w:rPr>
        <w:t>Kick-off meeting; review your Azure environment and finalize project scope</w:t>
      </w:r>
    </w:p>
    <w:p w14:paraId="7247A84A" w14:textId="77777777" w:rsidR="00D71C24" w:rsidRPr="00E62283" w:rsidRDefault="00D71C24" w:rsidP="00D71C24">
      <w:pPr>
        <w:numPr>
          <w:ilvl w:val="0"/>
          <w:numId w:val="10"/>
        </w:numPr>
        <w:spacing w:before="100" w:beforeAutospacing="1" w:after="100" w:afterAutospacing="1" w:line="240" w:lineRule="auto"/>
        <w:rPr>
          <w:rFonts w:ascii="Calibri" w:eastAsia="Times New Roman" w:hAnsi="Calibri" w:cs="Calibri"/>
          <w:color w:val="000000"/>
        </w:rPr>
      </w:pPr>
      <w:r w:rsidRPr="00E62283">
        <w:rPr>
          <w:rFonts w:ascii="Calibri" w:eastAsia="Times New Roman" w:hAnsi="Calibri" w:cs="Calibri"/>
          <w:color w:val="000000"/>
        </w:rPr>
        <w:t>Create Azure resources for WVD POC components</w:t>
      </w:r>
    </w:p>
    <w:p w14:paraId="421011E6" w14:textId="77777777" w:rsidR="00D71C24" w:rsidRPr="00E62283" w:rsidRDefault="00D71C24" w:rsidP="00D71C24">
      <w:pPr>
        <w:numPr>
          <w:ilvl w:val="0"/>
          <w:numId w:val="10"/>
        </w:numPr>
        <w:spacing w:before="100" w:beforeAutospacing="1" w:after="100" w:afterAutospacing="1" w:line="240" w:lineRule="auto"/>
        <w:rPr>
          <w:rFonts w:ascii="Calibri" w:eastAsia="Times New Roman" w:hAnsi="Calibri" w:cs="Calibri"/>
          <w:color w:val="000000"/>
        </w:rPr>
      </w:pPr>
      <w:r w:rsidRPr="00E62283">
        <w:rPr>
          <w:rFonts w:ascii="Calibri" w:eastAsia="Times New Roman" w:hAnsi="Calibri" w:cs="Calibri"/>
          <w:color w:val="000000"/>
        </w:rPr>
        <w:t>Link your Active Directory to Azure Active Directory with AD Connect</w:t>
      </w:r>
    </w:p>
    <w:p w14:paraId="7D8B777F" w14:textId="77777777" w:rsidR="00D71C24" w:rsidRPr="00E62283" w:rsidRDefault="00D71C24" w:rsidP="00D71C24">
      <w:pPr>
        <w:numPr>
          <w:ilvl w:val="0"/>
          <w:numId w:val="10"/>
        </w:numPr>
        <w:spacing w:before="100" w:beforeAutospacing="1" w:after="100" w:afterAutospacing="1" w:line="240" w:lineRule="auto"/>
        <w:rPr>
          <w:rFonts w:ascii="Calibri" w:eastAsia="Times New Roman" w:hAnsi="Calibri" w:cs="Calibri"/>
          <w:color w:val="000000"/>
        </w:rPr>
      </w:pPr>
      <w:r w:rsidRPr="00E62283">
        <w:rPr>
          <w:rFonts w:ascii="Calibri" w:eastAsia="Times New Roman" w:hAnsi="Calibri" w:cs="Calibri"/>
          <w:color w:val="000000"/>
        </w:rPr>
        <w:t>Create WVD user groups, a service principal, and administrator</w:t>
      </w:r>
    </w:p>
    <w:p w14:paraId="6A744642" w14:textId="77777777" w:rsidR="00D71C24" w:rsidRPr="00E62283" w:rsidRDefault="00D71C24" w:rsidP="00D71C24">
      <w:pPr>
        <w:numPr>
          <w:ilvl w:val="0"/>
          <w:numId w:val="10"/>
        </w:numPr>
        <w:spacing w:before="100" w:beforeAutospacing="1" w:after="100" w:afterAutospacing="1" w:line="240" w:lineRule="auto"/>
        <w:rPr>
          <w:rFonts w:ascii="Calibri" w:eastAsia="Times New Roman" w:hAnsi="Calibri" w:cs="Calibri"/>
          <w:color w:val="000000"/>
        </w:rPr>
      </w:pPr>
      <w:r w:rsidRPr="00E62283">
        <w:rPr>
          <w:rFonts w:ascii="Calibri" w:eastAsia="Times New Roman" w:hAnsi="Calibri" w:cs="Calibri"/>
          <w:color w:val="000000"/>
        </w:rPr>
        <w:t>Establish a Windows Virtual Desktop Tenant in Azure</w:t>
      </w:r>
    </w:p>
    <w:p w14:paraId="09B84D63" w14:textId="77777777" w:rsidR="00D71C24" w:rsidRPr="00E62283" w:rsidRDefault="00D71C24" w:rsidP="00D71C24">
      <w:pPr>
        <w:numPr>
          <w:ilvl w:val="0"/>
          <w:numId w:val="10"/>
        </w:numPr>
        <w:spacing w:before="100" w:beforeAutospacing="1" w:after="100" w:afterAutospacing="1" w:line="240" w:lineRule="auto"/>
        <w:rPr>
          <w:rFonts w:ascii="Calibri" w:eastAsia="Times New Roman" w:hAnsi="Calibri" w:cs="Calibri"/>
          <w:color w:val="000000"/>
        </w:rPr>
      </w:pPr>
      <w:r w:rsidRPr="00E62283">
        <w:rPr>
          <w:rFonts w:ascii="Calibri" w:eastAsia="Times New Roman" w:hAnsi="Calibri" w:cs="Calibri"/>
          <w:color w:val="000000"/>
        </w:rPr>
        <w:t>Build a personalized Tenant Group of load-balanced session-host servers</w:t>
      </w:r>
    </w:p>
    <w:p w14:paraId="7E7D88A8" w14:textId="77777777" w:rsidR="00D71C24" w:rsidRPr="00E62283" w:rsidRDefault="00D71C24" w:rsidP="00D71C24">
      <w:pPr>
        <w:numPr>
          <w:ilvl w:val="0"/>
          <w:numId w:val="10"/>
        </w:numPr>
        <w:spacing w:before="100" w:beforeAutospacing="1" w:after="100" w:afterAutospacing="1" w:line="240" w:lineRule="auto"/>
        <w:rPr>
          <w:rFonts w:ascii="Calibri" w:eastAsia="Times New Roman" w:hAnsi="Calibri" w:cs="Calibri"/>
          <w:color w:val="000000"/>
        </w:rPr>
      </w:pPr>
      <w:r w:rsidRPr="00E62283">
        <w:rPr>
          <w:rFonts w:ascii="Calibri" w:eastAsia="Times New Roman" w:hAnsi="Calibri" w:cs="Calibri"/>
          <w:color w:val="000000"/>
        </w:rPr>
        <w:t>Deploy a Host Pool showcasing Windows 10 multi-session O365 non-persistent desktops</w:t>
      </w:r>
    </w:p>
    <w:p w14:paraId="30F08FFD" w14:textId="77777777" w:rsidR="00D71C24" w:rsidRPr="00E62283" w:rsidRDefault="00D71C24" w:rsidP="00D71C24">
      <w:pPr>
        <w:spacing w:line="256" w:lineRule="auto"/>
        <w:ind w:left="405"/>
        <w:rPr>
          <w:rFonts w:ascii="Calibri" w:eastAsia="Times New Roman" w:hAnsi="Calibri" w:cs="Calibri"/>
          <w:b/>
          <w:bCs/>
          <w:color w:val="000000"/>
        </w:rPr>
      </w:pPr>
      <w:r w:rsidRPr="00E62283">
        <w:rPr>
          <w:rFonts w:ascii="Calibri" w:eastAsia="Times New Roman" w:hAnsi="Calibri" w:cs="Calibri"/>
          <w:b/>
          <w:bCs/>
          <w:color w:val="000000"/>
        </w:rPr>
        <w:t xml:space="preserve">Week 2: </w:t>
      </w:r>
    </w:p>
    <w:p w14:paraId="17D0B999" w14:textId="77777777" w:rsidR="00D71C24" w:rsidRPr="00E62283" w:rsidRDefault="00D71C24" w:rsidP="00D71C24">
      <w:pPr>
        <w:numPr>
          <w:ilvl w:val="0"/>
          <w:numId w:val="11"/>
        </w:numPr>
        <w:spacing w:before="100" w:beforeAutospacing="1" w:after="100" w:afterAutospacing="1" w:line="240" w:lineRule="auto"/>
        <w:rPr>
          <w:rFonts w:ascii="Calibri" w:eastAsia="Times New Roman" w:hAnsi="Calibri" w:cs="Calibri"/>
          <w:color w:val="000000"/>
        </w:rPr>
      </w:pPr>
      <w:r w:rsidRPr="00E62283">
        <w:rPr>
          <w:rFonts w:ascii="Calibri" w:eastAsia="Times New Roman" w:hAnsi="Calibri" w:cs="Calibri"/>
          <w:color w:val="000000"/>
        </w:rPr>
        <w:t>Create an Azure Files share for secure roaming user profile storage</w:t>
      </w:r>
    </w:p>
    <w:p w14:paraId="3D6CF082" w14:textId="77777777" w:rsidR="00D71C24" w:rsidRPr="00E62283" w:rsidRDefault="00D71C24" w:rsidP="00D71C24">
      <w:pPr>
        <w:numPr>
          <w:ilvl w:val="0"/>
          <w:numId w:val="11"/>
        </w:numPr>
        <w:spacing w:before="100" w:beforeAutospacing="1" w:after="100" w:afterAutospacing="1" w:line="240" w:lineRule="auto"/>
        <w:rPr>
          <w:rFonts w:ascii="Calibri" w:eastAsia="Times New Roman" w:hAnsi="Calibri" w:cs="Calibri"/>
          <w:color w:val="000000"/>
        </w:rPr>
      </w:pPr>
      <w:r w:rsidRPr="00E62283">
        <w:rPr>
          <w:rFonts w:ascii="Calibri" w:eastAsia="Times New Roman" w:hAnsi="Calibri" w:cs="Calibri"/>
          <w:color w:val="000000"/>
        </w:rPr>
        <w:t xml:space="preserve">Integrate an </w:t>
      </w:r>
      <w:proofErr w:type="spellStart"/>
      <w:r w:rsidRPr="00E62283">
        <w:rPr>
          <w:rFonts w:ascii="Calibri" w:eastAsia="Times New Roman" w:hAnsi="Calibri" w:cs="Calibri"/>
          <w:color w:val="000000"/>
        </w:rPr>
        <w:t>FSLogix</w:t>
      </w:r>
      <w:proofErr w:type="spellEnd"/>
      <w:r w:rsidRPr="00E62283">
        <w:rPr>
          <w:rFonts w:ascii="Calibri" w:eastAsia="Times New Roman" w:hAnsi="Calibri" w:cs="Calibri"/>
          <w:color w:val="000000"/>
        </w:rPr>
        <w:t xml:space="preserve"> profile container for persistent desktops</w:t>
      </w:r>
    </w:p>
    <w:p w14:paraId="17538179" w14:textId="77777777" w:rsidR="00D71C24" w:rsidRPr="00E62283" w:rsidRDefault="00D71C24" w:rsidP="00D71C24">
      <w:pPr>
        <w:numPr>
          <w:ilvl w:val="0"/>
          <w:numId w:val="11"/>
        </w:numPr>
        <w:spacing w:before="100" w:beforeAutospacing="1" w:after="100" w:afterAutospacing="1" w:line="240" w:lineRule="auto"/>
        <w:rPr>
          <w:rFonts w:ascii="Calibri" w:eastAsia="Times New Roman" w:hAnsi="Calibri" w:cs="Calibri"/>
          <w:color w:val="000000"/>
        </w:rPr>
      </w:pPr>
      <w:r w:rsidRPr="00E62283">
        <w:rPr>
          <w:rFonts w:ascii="Calibri" w:eastAsia="Times New Roman" w:hAnsi="Calibri" w:cs="Calibri"/>
          <w:color w:val="000000"/>
        </w:rPr>
        <w:t>Deploy a Host Pool showcasing Windows 10 multi-session O365 persistent desktops</w:t>
      </w:r>
    </w:p>
    <w:p w14:paraId="799AB50D" w14:textId="77777777" w:rsidR="00D71C24" w:rsidRPr="00E62283" w:rsidRDefault="00D71C24" w:rsidP="00D71C24">
      <w:pPr>
        <w:numPr>
          <w:ilvl w:val="0"/>
          <w:numId w:val="11"/>
        </w:numPr>
        <w:spacing w:before="100" w:beforeAutospacing="1" w:after="100" w:afterAutospacing="1" w:line="240" w:lineRule="auto"/>
        <w:rPr>
          <w:rFonts w:ascii="Calibri" w:eastAsia="Times New Roman" w:hAnsi="Calibri" w:cs="Calibri"/>
          <w:color w:val="000000"/>
        </w:rPr>
      </w:pPr>
      <w:r w:rsidRPr="00E62283">
        <w:rPr>
          <w:rFonts w:ascii="Calibri" w:eastAsia="Times New Roman" w:hAnsi="Calibri" w:cs="Calibri"/>
          <w:color w:val="000000"/>
        </w:rPr>
        <w:t>Implement a customized WVD Management Portal</w:t>
      </w:r>
    </w:p>
    <w:p w14:paraId="3F20B978" w14:textId="77777777" w:rsidR="00D71C24" w:rsidRPr="00E62283" w:rsidRDefault="00D71C24" w:rsidP="00D71C24">
      <w:pPr>
        <w:numPr>
          <w:ilvl w:val="0"/>
          <w:numId w:val="11"/>
        </w:numPr>
        <w:spacing w:before="100" w:beforeAutospacing="1" w:after="100" w:afterAutospacing="1" w:line="240" w:lineRule="auto"/>
        <w:rPr>
          <w:rFonts w:ascii="Calibri" w:eastAsia="Times New Roman" w:hAnsi="Calibri" w:cs="Calibri"/>
          <w:color w:val="000000"/>
        </w:rPr>
      </w:pPr>
      <w:r w:rsidRPr="00E62283">
        <w:rPr>
          <w:rFonts w:ascii="Calibri" w:eastAsia="Times New Roman" w:hAnsi="Calibri" w:cs="Calibri"/>
          <w:color w:val="000000"/>
        </w:rPr>
        <w:t>Demonstrate diagnostics and monitoring activities</w:t>
      </w:r>
    </w:p>
    <w:p w14:paraId="65781346" w14:textId="77777777" w:rsidR="00D71C24" w:rsidRPr="00E62283" w:rsidRDefault="00D71C24" w:rsidP="00D71C24">
      <w:pPr>
        <w:numPr>
          <w:ilvl w:val="0"/>
          <w:numId w:val="11"/>
        </w:numPr>
        <w:spacing w:before="100" w:beforeAutospacing="1" w:after="240" w:line="240" w:lineRule="auto"/>
        <w:rPr>
          <w:rFonts w:ascii="Calibri" w:eastAsia="Times New Roman" w:hAnsi="Calibri" w:cs="Calibri"/>
          <w:color w:val="000000"/>
        </w:rPr>
      </w:pPr>
      <w:r w:rsidRPr="00E62283">
        <w:rPr>
          <w:rFonts w:ascii="Calibri" w:eastAsia="Times New Roman" w:hAnsi="Calibri" w:cs="Calibri"/>
          <w:color w:val="000000"/>
        </w:rPr>
        <w:t>Provide PowerShell scripts and deployment documents</w:t>
      </w:r>
    </w:p>
    <w:p w14:paraId="4A8846BC" w14:textId="57F481AA" w:rsidR="00D71C24" w:rsidRPr="00E62283" w:rsidRDefault="00D71C24" w:rsidP="00D71C24">
      <w:pPr>
        <w:spacing w:line="256" w:lineRule="auto"/>
        <w:textAlignment w:val="baseline"/>
        <w:rPr>
          <w:rFonts w:ascii="Calibri" w:eastAsia="Times New Roman" w:hAnsi="Calibri" w:cs="Calibri"/>
        </w:rPr>
      </w:pPr>
      <w:r w:rsidRPr="00E62283">
        <w:rPr>
          <w:rFonts w:ascii="Calibri" w:eastAsia="Times New Roman" w:hAnsi="Calibri" w:cs="Calibri"/>
        </w:rPr>
        <w:t>Fixed Price:</w:t>
      </w:r>
      <w:r w:rsidRPr="00CC17EA">
        <w:rPr>
          <w:rFonts w:ascii="Calibri" w:eastAsia="Times New Roman" w:hAnsi="Calibri" w:cs="Calibri"/>
          <w:strike/>
          <w:color w:val="FF0000"/>
        </w:rPr>
        <w:t xml:space="preserve"> $24,500</w:t>
      </w:r>
      <w:r w:rsidR="00CC17EA">
        <w:rPr>
          <w:rFonts w:ascii="Calibri" w:eastAsia="Times New Roman" w:hAnsi="Calibri" w:cs="Calibri"/>
        </w:rPr>
        <w:t xml:space="preserve">   Just for few days! </w:t>
      </w:r>
      <w:r w:rsidR="00CC17EA">
        <w:rPr>
          <w:rFonts w:ascii="Calibri" w:eastAsia="Times New Roman" w:hAnsi="Calibri" w:cs="Calibri"/>
          <w:b/>
          <w:bCs/>
        </w:rPr>
        <w:t>$16,</w:t>
      </w:r>
      <w:r w:rsidR="00CC17EA" w:rsidRPr="00CC17EA">
        <w:rPr>
          <w:rFonts w:ascii="Calibri" w:eastAsia="Times New Roman" w:hAnsi="Calibri" w:cs="Calibri"/>
          <w:b/>
          <w:bCs/>
        </w:rPr>
        <w:t>500 exclusive offer ends Dec.19,2019</w:t>
      </w:r>
    </w:p>
    <w:p w14:paraId="690E801F" w14:textId="504718F0" w:rsidR="00D71C24" w:rsidRDefault="00D71C24">
      <w:r>
        <w:br w:type="page"/>
      </w:r>
      <w:bookmarkStart w:id="0" w:name="_GoBack"/>
      <w:bookmarkEnd w:id="0"/>
    </w:p>
    <w:sectPr w:rsidR="00D71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7111A"/>
    <w:multiLevelType w:val="multilevel"/>
    <w:tmpl w:val="80D6FA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FB2250B"/>
    <w:multiLevelType w:val="multilevel"/>
    <w:tmpl w:val="A8CA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EF2FEA"/>
    <w:multiLevelType w:val="hybridMultilevel"/>
    <w:tmpl w:val="C85C0C3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287E1193"/>
    <w:multiLevelType w:val="hybridMultilevel"/>
    <w:tmpl w:val="D9C2883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317C25E7"/>
    <w:multiLevelType w:val="multilevel"/>
    <w:tmpl w:val="8E1A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FE519A"/>
    <w:multiLevelType w:val="hybridMultilevel"/>
    <w:tmpl w:val="3006B9A8"/>
    <w:lvl w:ilvl="0" w:tplc="75A6DF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7001EAF"/>
    <w:multiLevelType w:val="hybridMultilevel"/>
    <w:tmpl w:val="B2D0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645EBA"/>
    <w:multiLevelType w:val="multilevel"/>
    <w:tmpl w:val="8F02CF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1CC7381"/>
    <w:multiLevelType w:val="hybridMultilevel"/>
    <w:tmpl w:val="B3B8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67A"/>
    <w:rsid w:val="00136288"/>
    <w:rsid w:val="001C267A"/>
    <w:rsid w:val="001E2D98"/>
    <w:rsid w:val="004B27DA"/>
    <w:rsid w:val="00575601"/>
    <w:rsid w:val="005B22E2"/>
    <w:rsid w:val="005F5719"/>
    <w:rsid w:val="006E373A"/>
    <w:rsid w:val="008D3814"/>
    <w:rsid w:val="00A815E0"/>
    <w:rsid w:val="00BE23A2"/>
    <w:rsid w:val="00C21439"/>
    <w:rsid w:val="00C470D6"/>
    <w:rsid w:val="00C66B85"/>
    <w:rsid w:val="00CA6D61"/>
    <w:rsid w:val="00CC17EA"/>
    <w:rsid w:val="00D50766"/>
    <w:rsid w:val="00D71C24"/>
    <w:rsid w:val="00DA0942"/>
    <w:rsid w:val="00F77BD7"/>
    <w:rsid w:val="00FF7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BB939"/>
  <w15:chartTrackingRefBased/>
  <w15:docId w15:val="{9D6AB335-9AA0-4C11-8ACF-AEF47B58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0D6"/>
    <w:rPr>
      <w:color w:val="0563C1" w:themeColor="hyperlink"/>
      <w:u w:val="single"/>
    </w:rPr>
  </w:style>
  <w:style w:type="character" w:styleId="UnresolvedMention">
    <w:name w:val="Unresolved Mention"/>
    <w:basedOn w:val="DefaultParagraphFont"/>
    <w:uiPriority w:val="99"/>
    <w:semiHidden/>
    <w:unhideWhenUsed/>
    <w:rsid w:val="00C470D6"/>
    <w:rPr>
      <w:color w:val="605E5C"/>
      <w:shd w:val="clear" w:color="auto" w:fill="E1DFDD"/>
    </w:rPr>
  </w:style>
  <w:style w:type="paragraph" w:styleId="ListParagraph">
    <w:name w:val="List Paragraph"/>
    <w:basedOn w:val="Normal"/>
    <w:uiPriority w:val="34"/>
    <w:qFormat/>
    <w:rsid w:val="00A815E0"/>
    <w:pPr>
      <w:ind w:left="720"/>
      <w:contextualSpacing/>
    </w:pPr>
  </w:style>
  <w:style w:type="paragraph" w:styleId="NormalWeb">
    <w:name w:val="Normal (Web)"/>
    <w:basedOn w:val="Normal"/>
    <w:uiPriority w:val="99"/>
    <w:semiHidden/>
    <w:unhideWhenUsed/>
    <w:rsid w:val="00A815E0"/>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503128">
      <w:bodyDiv w:val="1"/>
      <w:marLeft w:val="0"/>
      <w:marRight w:val="0"/>
      <w:marTop w:val="0"/>
      <w:marBottom w:val="0"/>
      <w:divBdr>
        <w:top w:val="none" w:sz="0" w:space="0" w:color="auto"/>
        <w:left w:val="none" w:sz="0" w:space="0" w:color="auto"/>
        <w:bottom w:val="none" w:sz="0" w:space="0" w:color="auto"/>
        <w:right w:val="none" w:sz="0" w:space="0" w:color="auto"/>
      </w:divBdr>
    </w:div>
    <w:div w:id="199872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Conlin-Allen (BCI)</dc:creator>
  <cp:keywords/>
  <dc:description/>
  <cp:lastModifiedBy>Linda Roude</cp:lastModifiedBy>
  <cp:revision>3</cp:revision>
  <dcterms:created xsi:type="dcterms:W3CDTF">2019-10-25T21:25:00Z</dcterms:created>
  <dcterms:modified xsi:type="dcterms:W3CDTF">2019-10-25T21:28:00Z</dcterms:modified>
</cp:coreProperties>
</file>