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A6F9CC" w14:textId="77777777" w:rsidR="00C621ED" w:rsidRDefault="00C621ED" w:rsidP="00C621ED">
      <w:pPr>
        <w:tabs>
          <w:tab w:val="left" w:pos="709"/>
        </w:tabs>
        <w:ind w:left="4395" w:right="-426"/>
        <w:jc w:val="right"/>
        <w:rPr>
          <w:b/>
          <w:color w:val="595959" w:themeColor="text1" w:themeTint="A6"/>
          <w:sz w:val="40"/>
          <w:szCs w:val="40"/>
        </w:rPr>
      </w:pPr>
      <w:bookmarkStart w:id="0" w:name="_Toc310515740"/>
      <w:r w:rsidRPr="009B15A9">
        <w:rPr>
          <w:noProof/>
          <w:color w:val="00B0F0"/>
          <w:szCs w:val="20"/>
          <w:lang w:eastAsia="ru-RU"/>
        </w:rPr>
        <w:drawing>
          <wp:anchor distT="0" distB="0" distL="114300" distR="114300" simplePos="0" relativeHeight="251662336" behindDoc="1" locked="0" layoutInCell="1" allowOverlap="1" wp14:anchorId="4A633A11" wp14:editId="78E0EDA8">
            <wp:simplePos x="0" y="0"/>
            <wp:positionH relativeFrom="page">
              <wp:posOffset>8890</wp:posOffset>
            </wp:positionH>
            <wp:positionV relativeFrom="paragraph">
              <wp:posOffset>-619760</wp:posOffset>
            </wp:positionV>
            <wp:extent cx="7590790" cy="10929620"/>
            <wp:effectExtent l="0" t="0" r="0" b="5080"/>
            <wp:wrapNone/>
            <wp:docPr id="6" name="Рисунок 6" descr="E:\Корпоративный стиль\Компред\подложка компред-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Корпоративный стиль\Компред\подложка компред-0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0790" cy="1092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C9FED9" w14:textId="77777777" w:rsidR="00C621ED" w:rsidRDefault="00C621ED" w:rsidP="00C621ED">
      <w:pPr>
        <w:tabs>
          <w:tab w:val="left" w:pos="709"/>
        </w:tabs>
        <w:ind w:left="4395" w:right="-426"/>
        <w:jc w:val="right"/>
        <w:rPr>
          <w:b/>
          <w:color w:val="595959" w:themeColor="text1" w:themeTint="A6"/>
          <w:sz w:val="40"/>
          <w:szCs w:val="40"/>
        </w:rPr>
      </w:pPr>
    </w:p>
    <w:p w14:paraId="39428880" w14:textId="77777777" w:rsidR="00C621ED" w:rsidRDefault="00C621ED" w:rsidP="00C621ED">
      <w:pPr>
        <w:tabs>
          <w:tab w:val="left" w:pos="709"/>
        </w:tabs>
        <w:ind w:left="4395" w:right="-426"/>
        <w:jc w:val="right"/>
        <w:rPr>
          <w:b/>
          <w:color w:val="595959" w:themeColor="text1" w:themeTint="A6"/>
          <w:sz w:val="40"/>
          <w:szCs w:val="40"/>
        </w:rPr>
      </w:pPr>
    </w:p>
    <w:p w14:paraId="487B5CC8" w14:textId="77777777" w:rsidR="00C621ED" w:rsidRDefault="00C621ED" w:rsidP="00C621ED">
      <w:pPr>
        <w:tabs>
          <w:tab w:val="left" w:pos="709"/>
        </w:tabs>
        <w:ind w:left="4395" w:right="-426"/>
        <w:jc w:val="right"/>
        <w:rPr>
          <w:b/>
          <w:color w:val="595959" w:themeColor="text1" w:themeTint="A6"/>
          <w:sz w:val="40"/>
          <w:szCs w:val="40"/>
        </w:rPr>
      </w:pPr>
    </w:p>
    <w:p w14:paraId="3FA34D08" w14:textId="77777777" w:rsidR="00C621ED" w:rsidRDefault="00C621ED" w:rsidP="00C621ED">
      <w:pPr>
        <w:tabs>
          <w:tab w:val="left" w:pos="709"/>
        </w:tabs>
        <w:ind w:left="4395" w:right="-426"/>
        <w:jc w:val="right"/>
        <w:rPr>
          <w:b/>
          <w:color w:val="595959" w:themeColor="text1" w:themeTint="A6"/>
          <w:sz w:val="40"/>
          <w:szCs w:val="40"/>
        </w:rPr>
      </w:pPr>
    </w:p>
    <w:p w14:paraId="76CF06B7" w14:textId="77777777" w:rsidR="00C621ED" w:rsidRDefault="00C621ED" w:rsidP="00C621ED">
      <w:pPr>
        <w:tabs>
          <w:tab w:val="left" w:pos="709"/>
        </w:tabs>
        <w:ind w:left="4395" w:right="-426"/>
        <w:jc w:val="right"/>
        <w:rPr>
          <w:b/>
          <w:color w:val="595959" w:themeColor="text1" w:themeTint="A6"/>
          <w:sz w:val="40"/>
          <w:szCs w:val="40"/>
        </w:rPr>
      </w:pPr>
    </w:p>
    <w:p w14:paraId="7F41A060" w14:textId="77777777" w:rsidR="00C621ED" w:rsidRDefault="00C621ED" w:rsidP="00C621ED">
      <w:pPr>
        <w:tabs>
          <w:tab w:val="left" w:pos="709"/>
        </w:tabs>
        <w:ind w:left="4395" w:right="-426"/>
        <w:jc w:val="right"/>
        <w:rPr>
          <w:b/>
          <w:color w:val="595959" w:themeColor="text1" w:themeTint="A6"/>
          <w:sz w:val="40"/>
          <w:szCs w:val="40"/>
        </w:rPr>
      </w:pPr>
    </w:p>
    <w:p w14:paraId="13B2737F" w14:textId="7DBF1ABC" w:rsidR="00C621ED" w:rsidRPr="0091795A" w:rsidRDefault="00AD30AD" w:rsidP="00C621ED">
      <w:pPr>
        <w:tabs>
          <w:tab w:val="left" w:pos="709"/>
        </w:tabs>
        <w:ind w:left="4395" w:right="-426"/>
        <w:jc w:val="right"/>
        <w:rPr>
          <w:b/>
          <w:color w:val="595959" w:themeColor="text1" w:themeTint="A6"/>
          <w:sz w:val="40"/>
          <w:szCs w:val="40"/>
        </w:rPr>
      </w:pPr>
      <w:r w:rsidRPr="00AD30AD">
        <w:rPr>
          <w:b/>
          <w:color w:val="595959" w:themeColor="text1" w:themeTint="A6"/>
          <w:sz w:val="40"/>
          <w:szCs w:val="40"/>
        </w:rPr>
        <w:t xml:space="preserve">Инструкция пользователя </w:t>
      </w:r>
      <w:r w:rsidRPr="00AD30AD">
        <w:rPr>
          <w:b/>
          <w:color w:val="595959" w:themeColor="text1" w:themeTint="A6"/>
          <w:sz w:val="40"/>
          <w:szCs w:val="40"/>
          <w:lang w:val="en-US"/>
        </w:rPr>
        <w:t>CTI</w:t>
      </w:r>
      <w:r w:rsidRPr="00AD30AD">
        <w:rPr>
          <w:b/>
          <w:color w:val="595959" w:themeColor="text1" w:themeTint="A6"/>
          <w:sz w:val="40"/>
          <w:szCs w:val="40"/>
        </w:rPr>
        <w:t>-панели на базе существующего решения Microsoft Dynamics CRM</w:t>
      </w:r>
    </w:p>
    <w:p w14:paraId="400582EA" w14:textId="77777777" w:rsidR="00C621ED" w:rsidRPr="0091795A" w:rsidRDefault="00C621ED" w:rsidP="00C621ED">
      <w:pPr>
        <w:tabs>
          <w:tab w:val="left" w:pos="709"/>
        </w:tabs>
        <w:ind w:left="4395" w:right="-426"/>
        <w:jc w:val="right"/>
        <w:rPr>
          <w:b/>
          <w:color w:val="595959" w:themeColor="text1" w:themeTint="A6"/>
          <w:sz w:val="40"/>
          <w:szCs w:val="40"/>
        </w:rPr>
      </w:pPr>
    </w:p>
    <w:p w14:paraId="2E7C1231" w14:textId="77777777" w:rsidR="00C621ED" w:rsidRPr="0091795A" w:rsidRDefault="00C621ED" w:rsidP="00C621ED">
      <w:pPr>
        <w:tabs>
          <w:tab w:val="left" w:pos="709"/>
        </w:tabs>
        <w:ind w:left="4395" w:right="-426"/>
        <w:jc w:val="right"/>
        <w:rPr>
          <w:b/>
          <w:color w:val="595959" w:themeColor="text1" w:themeTint="A6"/>
          <w:sz w:val="40"/>
          <w:szCs w:val="40"/>
        </w:rPr>
      </w:pPr>
    </w:p>
    <w:p w14:paraId="68D2AAB4" w14:textId="77777777" w:rsidR="00C621ED" w:rsidRPr="0091795A" w:rsidRDefault="00C621ED" w:rsidP="00C621ED">
      <w:pPr>
        <w:tabs>
          <w:tab w:val="left" w:pos="709"/>
        </w:tabs>
        <w:ind w:left="4678" w:right="-426"/>
        <w:jc w:val="right"/>
        <w:rPr>
          <w:b/>
          <w:color w:val="595959" w:themeColor="text1" w:themeTint="A6"/>
          <w:sz w:val="32"/>
          <w:szCs w:val="40"/>
        </w:rPr>
      </w:pPr>
      <w:r w:rsidRPr="0091795A">
        <w:rPr>
          <w:b/>
          <w:color w:val="595959" w:themeColor="text1" w:themeTint="A6"/>
          <w:sz w:val="32"/>
          <w:szCs w:val="40"/>
        </w:rPr>
        <w:t>Подготовлено для</w:t>
      </w:r>
    </w:p>
    <w:p w14:paraId="74EBB17A" w14:textId="77777777" w:rsidR="00C621ED" w:rsidRPr="00D96CCC" w:rsidRDefault="00C621ED" w:rsidP="00C621ED">
      <w:pPr>
        <w:tabs>
          <w:tab w:val="left" w:pos="709"/>
        </w:tabs>
        <w:ind w:left="4678" w:right="-426"/>
        <w:jc w:val="right"/>
        <w:rPr>
          <w:b/>
          <w:color w:val="595959" w:themeColor="text1" w:themeTint="A6"/>
          <w:sz w:val="32"/>
          <w:szCs w:val="40"/>
        </w:rPr>
      </w:pPr>
      <w:r>
        <w:rPr>
          <w:b/>
          <w:color w:val="595959" w:themeColor="text1" w:themeTint="A6"/>
          <w:sz w:val="32"/>
          <w:szCs w:val="40"/>
          <w:lang w:val="en-US"/>
        </w:rPr>
        <w:t>MS</w:t>
      </w:r>
      <w:r w:rsidRPr="00D96CCC">
        <w:rPr>
          <w:b/>
          <w:color w:val="595959" w:themeColor="text1" w:themeTint="A6"/>
          <w:sz w:val="32"/>
          <w:szCs w:val="40"/>
        </w:rPr>
        <w:t xml:space="preserve"> </w:t>
      </w:r>
      <w:r>
        <w:rPr>
          <w:b/>
          <w:color w:val="595959" w:themeColor="text1" w:themeTint="A6"/>
          <w:sz w:val="32"/>
          <w:szCs w:val="40"/>
          <w:lang w:val="en-US"/>
        </w:rPr>
        <w:t>Market</w:t>
      </w:r>
    </w:p>
    <w:p w14:paraId="1104795A" w14:textId="2D9FA62C" w:rsidR="00C621ED" w:rsidRPr="00D96CCC" w:rsidRDefault="00AD30AD" w:rsidP="00C621ED">
      <w:pPr>
        <w:tabs>
          <w:tab w:val="left" w:pos="709"/>
        </w:tabs>
        <w:ind w:left="4678" w:right="-426"/>
        <w:jc w:val="right"/>
        <w:rPr>
          <w:b/>
          <w:color w:val="595959" w:themeColor="text1" w:themeTint="A6"/>
          <w:sz w:val="32"/>
          <w:szCs w:val="40"/>
        </w:rPr>
      </w:pPr>
      <w:r>
        <w:rPr>
          <w:b/>
          <w:color w:val="595959" w:themeColor="text1" w:themeTint="A6"/>
          <w:sz w:val="32"/>
          <w:szCs w:val="40"/>
        </w:rPr>
        <w:t>27</w:t>
      </w:r>
      <w:r w:rsidR="00C621ED">
        <w:rPr>
          <w:b/>
          <w:color w:val="595959" w:themeColor="text1" w:themeTint="A6"/>
          <w:sz w:val="32"/>
          <w:szCs w:val="40"/>
        </w:rPr>
        <w:t>.</w:t>
      </w:r>
      <w:r w:rsidR="00C621ED" w:rsidRPr="00D96CCC">
        <w:rPr>
          <w:b/>
          <w:color w:val="595959" w:themeColor="text1" w:themeTint="A6"/>
          <w:sz w:val="32"/>
          <w:szCs w:val="40"/>
        </w:rPr>
        <w:t>02</w:t>
      </w:r>
      <w:r w:rsidR="00C621ED" w:rsidRPr="00684C02">
        <w:rPr>
          <w:b/>
          <w:color w:val="595959" w:themeColor="text1" w:themeTint="A6"/>
          <w:sz w:val="32"/>
          <w:szCs w:val="40"/>
        </w:rPr>
        <w:t>.201</w:t>
      </w:r>
      <w:r w:rsidR="00C621ED" w:rsidRPr="00D96CCC">
        <w:rPr>
          <w:b/>
          <w:color w:val="595959" w:themeColor="text1" w:themeTint="A6"/>
          <w:sz w:val="32"/>
          <w:szCs w:val="40"/>
        </w:rPr>
        <w:t>8</w:t>
      </w:r>
    </w:p>
    <w:p w14:paraId="73B0380D" w14:textId="083347CE" w:rsidR="00C621ED" w:rsidRPr="00684C02" w:rsidRDefault="00C621ED" w:rsidP="00C621ED">
      <w:pPr>
        <w:tabs>
          <w:tab w:val="left" w:pos="709"/>
        </w:tabs>
        <w:ind w:left="4678" w:right="-426"/>
        <w:jc w:val="right"/>
        <w:rPr>
          <w:b/>
          <w:color w:val="595959" w:themeColor="text1" w:themeTint="A6"/>
          <w:sz w:val="32"/>
          <w:szCs w:val="40"/>
        </w:rPr>
      </w:pPr>
      <w:r w:rsidRPr="0091795A">
        <w:rPr>
          <w:b/>
          <w:color w:val="595959" w:themeColor="text1" w:themeTint="A6"/>
          <w:sz w:val="32"/>
          <w:szCs w:val="40"/>
        </w:rPr>
        <w:t>Версия</w:t>
      </w:r>
      <w:r>
        <w:rPr>
          <w:b/>
          <w:color w:val="595959" w:themeColor="text1" w:themeTint="A6"/>
          <w:sz w:val="32"/>
          <w:szCs w:val="40"/>
        </w:rPr>
        <w:t xml:space="preserve"> </w:t>
      </w:r>
      <w:r w:rsidRPr="00D96CCC">
        <w:rPr>
          <w:b/>
          <w:color w:val="595959" w:themeColor="text1" w:themeTint="A6"/>
          <w:sz w:val="32"/>
          <w:szCs w:val="40"/>
        </w:rPr>
        <w:t>1</w:t>
      </w:r>
      <w:r w:rsidRPr="00684C02">
        <w:rPr>
          <w:b/>
          <w:color w:val="595959" w:themeColor="text1" w:themeTint="A6"/>
          <w:sz w:val="32"/>
          <w:szCs w:val="40"/>
        </w:rPr>
        <w:t>.</w:t>
      </w:r>
      <w:r w:rsidR="00EA3E27">
        <w:rPr>
          <w:b/>
          <w:color w:val="595959" w:themeColor="text1" w:themeTint="A6"/>
          <w:sz w:val="32"/>
          <w:szCs w:val="40"/>
        </w:rPr>
        <w:t>1</w:t>
      </w:r>
      <w:bookmarkStart w:id="1" w:name="_GoBack"/>
      <w:bookmarkEnd w:id="1"/>
    </w:p>
    <w:p w14:paraId="4688D324" w14:textId="07C4D356" w:rsidR="00132CF5" w:rsidRPr="00C621ED" w:rsidRDefault="00132CF5" w:rsidP="00C621ED">
      <w:pPr>
        <w:ind w:left="142"/>
      </w:pPr>
    </w:p>
    <w:p w14:paraId="24EC5240" w14:textId="79C0242A" w:rsidR="00C621ED" w:rsidRPr="00C621ED" w:rsidRDefault="00C621ED" w:rsidP="00132CF5"/>
    <w:p w14:paraId="5B38636E" w14:textId="77777777" w:rsidR="00C621ED" w:rsidRPr="00C621ED" w:rsidRDefault="00C621ED">
      <w:pPr>
        <w:spacing w:after="160" w:line="259" w:lineRule="auto"/>
        <w:jc w:val="left"/>
      </w:pPr>
      <w:r w:rsidRPr="00C621ED">
        <w:br w:type="page"/>
      </w:r>
    </w:p>
    <w:bookmarkEnd w:id="0"/>
    <w:p w14:paraId="4688D349" w14:textId="77777777" w:rsidR="00132CF5" w:rsidRPr="00132CF5" w:rsidRDefault="00132CF5" w:rsidP="00132CF5">
      <w:pPr>
        <w:pStyle w:val="1"/>
        <w:rPr>
          <w:rFonts w:ascii="Cambria" w:hAnsi="Cambria"/>
        </w:rPr>
      </w:pPr>
      <w:r w:rsidRPr="00132CF5">
        <w:rPr>
          <w:rFonts w:ascii="Cambria" w:hAnsi="Cambria"/>
        </w:rPr>
        <w:lastRenderedPageBreak/>
        <w:t>Термины и сокращения</w:t>
      </w:r>
    </w:p>
    <w:p w14:paraId="4688D34A" w14:textId="77777777" w:rsidR="00132CF5" w:rsidRPr="00805A6F" w:rsidRDefault="00132CF5" w:rsidP="00132CF5">
      <w:pPr>
        <w:ind w:firstLine="709"/>
      </w:pPr>
      <w:r w:rsidRPr="00BE7346">
        <w:t>В документе используются термины, указанные в таблице (</w:t>
      </w:r>
      <w:r w:rsidRPr="00BE7346">
        <w:fldChar w:fldCharType="begin"/>
      </w:r>
      <w:r w:rsidRPr="00BE7346">
        <w:instrText xml:space="preserve"> REF _Ref500939565 \h </w:instrText>
      </w:r>
      <w:r>
        <w:instrText xml:space="preserve"> \* MERGEFORMAT </w:instrText>
      </w:r>
      <w:r w:rsidRPr="00BE7346">
        <w:fldChar w:fldCharType="separate"/>
      </w:r>
      <w:r w:rsidR="00C141C5">
        <w:t xml:space="preserve">Таблица </w:t>
      </w:r>
      <w:r w:rsidR="00C141C5">
        <w:rPr>
          <w:noProof/>
        </w:rPr>
        <w:t>1</w:t>
      </w:r>
      <w:r w:rsidRPr="00BE7346">
        <w:fldChar w:fldCharType="end"/>
      </w:r>
      <w:r w:rsidRPr="00BE7346">
        <w:t>).</w:t>
      </w:r>
    </w:p>
    <w:p w14:paraId="4688D34B" w14:textId="77777777" w:rsidR="00132CF5" w:rsidRDefault="00132CF5" w:rsidP="00132CF5">
      <w:pPr>
        <w:pStyle w:val="af"/>
        <w:jc w:val="both"/>
      </w:pPr>
      <w:bookmarkStart w:id="2" w:name="_Ref500939565"/>
      <w:r>
        <w:t xml:space="preserve">Таблица </w:t>
      </w:r>
      <w:fldSimple w:instr=" SEQ Таблица \* ARABIC ">
        <w:r w:rsidR="00C141C5">
          <w:rPr>
            <w:noProof/>
          </w:rPr>
          <w:t>1</w:t>
        </w:r>
      </w:fldSimple>
      <w:bookmarkEnd w:id="2"/>
      <w:r>
        <w:t>. Термины и сокращения</w:t>
      </w:r>
    </w:p>
    <w:tbl>
      <w:tblPr>
        <w:tblStyle w:val="-4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40"/>
        <w:gridCol w:w="1424"/>
        <w:gridCol w:w="6973"/>
      </w:tblGrid>
      <w:tr w:rsidR="00132CF5" w:rsidRPr="00BD09CD" w14:paraId="4688D34F" w14:textId="77777777" w:rsidTr="00132CF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14:paraId="4688D34C" w14:textId="77777777" w:rsidR="00132CF5" w:rsidRPr="00BD09CD" w:rsidRDefault="00132CF5" w:rsidP="0075639D">
            <w:pPr>
              <w:jc w:val="center"/>
            </w:pPr>
            <w:r w:rsidRPr="00BD09CD">
              <w:t>Термин</w:t>
            </w: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</w:tcPr>
          <w:p w14:paraId="4688D34D" w14:textId="77777777" w:rsidR="00132CF5" w:rsidRPr="00BD09CD" w:rsidRDefault="00132CF5" w:rsidP="0075639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BD09CD">
              <w:t>Сокращение</w:t>
            </w: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4688D34E" w14:textId="77777777" w:rsidR="00132CF5" w:rsidRPr="00BD09CD" w:rsidRDefault="00132CF5" w:rsidP="0075639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BD09CD">
              <w:t>Определение</w:t>
            </w:r>
          </w:p>
        </w:tc>
      </w:tr>
      <w:tr w:rsidR="00132CF5" w:rsidRPr="00363B00" w14:paraId="4688D353" w14:textId="77777777" w:rsidTr="00132CF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4688D350" w14:textId="77777777" w:rsidR="00132CF5" w:rsidRPr="003C666B" w:rsidRDefault="00132CF5" w:rsidP="0075639D">
            <w:pPr>
              <w:rPr>
                <w:b w:val="0"/>
              </w:rPr>
            </w:pPr>
            <w:r w:rsidRPr="003C666B">
              <w:rPr>
                <w:b w:val="0"/>
                <w:lang w:val="en-US"/>
              </w:rPr>
              <w:t xml:space="preserve">CRM </w:t>
            </w:r>
            <w:r w:rsidRPr="003C666B">
              <w:rPr>
                <w:b w:val="0"/>
              </w:rPr>
              <w:t>система</w:t>
            </w:r>
          </w:p>
        </w:tc>
        <w:tc>
          <w:tcPr>
            <w:tcW w:w="0" w:type="auto"/>
          </w:tcPr>
          <w:p w14:paraId="4688D351" w14:textId="77777777" w:rsidR="00132CF5" w:rsidRPr="00EF67E3" w:rsidRDefault="00132CF5" w:rsidP="007563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tcW w:w="0" w:type="auto"/>
          </w:tcPr>
          <w:p w14:paraId="4688D352" w14:textId="77777777" w:rsidR="00132CF5" w:rsidRPr="00EF67E3" w:rsidRDefault="00132CF5" w:rsidP="007563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F67E3">
              <w:t xml:space="preserve">Система управления взаимоотношениями с клиентами </w:t>
            </w:r>
            <w:r w:rsidRPr="00EF67E3">
              <w:rPr>
                <w:lang w:val="en-US"/>
              </w:rPr>
              <w:t>Microsoft</w:t>
            </w:r>
            <w:r w:rsidRPr="00EF67E3">
              <w:t xml:space="preserve"> </w:t>
            </w:r>
            <w:r w:rsidRPr="00EF67E3">
              <w:rPr>
                <w:lang w:val="en-US"/>
              </w:rPr>
              <w:t>Dynamics</w:t>
            </w:r>
            <w:r w:rsidRPr="00EF67E3">
              <w:t xml:space="preserve"> </w:t>
            </w:r>
            <w:r w:rsidRPr="00EF67E3">
              <w:rPr>
                <w:lang w:val="en-US"/>
              </w:rPr>
              <w:t>CRM</w:t>
            </w:r>
            <w:r w:rsidRPr="00EF67E3">
              <w:t xml:space="preserve"> </w:t>
            </w:r>
            <w:r>
              <w:t>2013.</w:t>
            </w:r>
          </w:p>
        </w:tc>
      </w:tr>
      <w:tr w:rsidR="00132CF5" w14:paraId="4688D357" w14:textId="77777777" w:rsidTr="00132CF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4688D354" w14:textId="77777777" w:rsidR="00132CF5" w:rsidRPr="00EF67E3" w:rsidRDefault="00132CF5" w:rsidP="0075639D">
            <w:r w:rsidRPr="00402CC0">
              <w:rPr>
                <w:b w:val="0"/>
              </w:rPr>
              <w:t>Запись сущности</w:t>
            </w:r>
          </w:p>
        </w:tc>
        <w:tc>
          <w:tcPr>
            <w:tcW w:w="0" w:type="auto"/>
          </w:tcPr>
          <w:p w14:paraId="4688D355" w14:textId="77777777" w:rsidR="00132CF5" w:rsidRPr="003C666B" w:rsidRDefault="00132CF5" w:rsidP="0075639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14:paraId="4688D356" w14:textId="77777777" w:rsidR="00132CF5" w:rsidRPr="00EF67E3" w:rsidRDefault="00132CF5" w:rsidP="0075639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02CC0">
              <w:t>Запись объекта системы, содержащая конкретные значения</w:t>
            </w:r>
            <w:r>
              <w:t>.</w:t>
            </w:r>
          </w:p>
        </w:tc>
      </w:tr>
      <w:tr w:rsidR="00132CF5" w14:paraId="4688D35B" w14:textId="77777777" w:rsidTr="00132CF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4688D358" w14:textId="77777777" w:rsidR="00132CF5" w:rsidRPr="00303539" w:rsidRDefault="00132CF5" w:rsidP="0075639D">
            <w:pPr>
              <w:rPr>
                <w:b w:val="0"/>
              </w:rPr>
            </w:pPr>
            <w:r w:rsidRPr="00303539">
              <w:rPr>
                <w:b w:val="0"/>
              </w:rPr>
              <w:t>Сущность</w:t>
            </w:r>
          </w:p>
        </w:tc>
        <w:tc>
          <w:tcPr>
            <w:tcW w:w="0" w:type="auto"/>
          </w:tcPr>
          <w:p w14:paraId="4688D359" w14:textId="77777777" w:rsidR="00132CF5" w:rsidRPr="003C666B" w:rsidRDefault="00132CF5" w:rsidP="007563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14:paraId="4688D35A" w14:textId="77777777" w:rsidR="00132CF5" w:rsidRPr="00303539" w:rsidRDefault="00132CF5" w:rsidP="007563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Объект системы.</w:t>
            </w:r>
          </w:p>
        </w:tc>
      </w:tr>
      <w:tr w:rsidR="00132CF5" w14:paraId="4688D35F" w14:textId="77777777" w:rsidTr="00132CF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4688D35C" w14:textId="74EF2209" w:rsidR="00132CF5" w:rsidRPr="00303539" w:rsidRDefault="00D64369" w:rsidP="0075639D">
            <w:pPr>
              <w:rPr>
                <w:b w:val="0"/>
              </w:rPr>
            </w:pPr>
            <w:r>
              <w:rPr>
                <w:b w:val="0"/>
              </w:rPr>
              <w:t>Контакт</w:t>
            </w:r>
          </w:p>
        </w:tc>
        <w:tc>
          <w:tcPr>
            <w:tcW w:w="0" w:type="auto"/>
          </w:tcPr>
          <w:p w14:paraId="4688D35D" w14:textId="77777777" w:rsidR="00132CF5" w:rsidRPr="003C666B" w:rsidRDefault="00132CF5" w:rsidP="0075639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ВК</w:t>
            </w:r>
          </w:p>
        </w:tc>
        <w:tc>
          <w:tcPr>
            <w:tcW w:w="0" w:type="auto"/>
          </w:tcPr>
          <w:p w14:paraId="4688D35E" w14:textId="47B239F2" w:rsidR="00132CF5" w:rsidRDefault="00132CF5" w:rsidP="0075639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Сущность системы «</w:t>
            </w:r>
            <w:r w:rsidR="00D64369">
              <w:t>Контакт</w:t>
            </w:r>
            <w:r>
              <w:t xml:space="preserve">», на которой фиксируется информация о клиенте при обращении. </w:t>
            </w:r>
          </w:p>
        </w:tc>
      </w:tr>
      <w:tr w:rsidR="00132CF5" w14:paraId="4688D363" w14:textId="77777777" w:rsidTr="00132CF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4688D360" w14:textId="77777777" w:rsidR="00132CF5" w:rsidRDefault="00132CF5" w:rsidP="0075639D">
            <w:pPr>
              <w:rPr>
                <w:b w:val="0"/>
              </w:rPr>
            </w:pPr>
            <w:r w:rsidRPr="000B4B26">
              <w:rPr>
                <w:b w:val="0"/>
              </w:rPr>
              <w:t>CTI панель</w:t>
            </w:r>
          </w:p>
        </w:tc>
        <w:tc>
          <w:tcPr>
            <w:tcW w:w="0" w:type="auto"/>
          </w:tcPr>
          <w:p w14:paraId="4688D361" w14:textId="77777777" w:rsidR="00132CF5" w:rsidRPr="000B4B26" w:rsidRDefault="00132CF5" w:rsidP="007563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lang w:val="en-US"/>
              </w:rPr>
              <w:t>CTI</w:t>
            </w:r>
          </w:p>
        </w:tc>
        <w:tc>
          <w:tcPr>
            <w:tcW w:w="0" w:type="auto"/>
          </w:tcPr>
          <w:p w14:paraId="4688D362" w14:textId="77777777" w:rsidR="00132CF5" w:rsidRDefault="00132CF5" w:rsidP="007563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D0808">
              <w:t xml:space="preserve">Элемент интерфейса </w:t>
            </w:r>
            <w:r>
              <w:t>с</w:t>
            </w:r>
            <w:r w:rsidRPr="00AD0808">
              <w:t>истемы, позволяющий управлять функциональностью телефонии.</w:t>
            </w:r>
          </w:p>
        </w:tc>
      </w:tr>
      <w:tr w:rsidR="00132CF5" w14:paraId="4688D367" w14:textId="77777777" w:rsidTr="00132CF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4688D364" w14:textId="77777777" w:rsidR="00132CF5" w:rsidRPr="00354430" w:rsidRDefault="00132CF5" w:rsidP="0075639D">
            <w:pPr>
              <w:rPr>
                <w:b w:val="0"/>
              </w:rPr>
            </w:pPr>
            <w:r>
              <w:rPr>
                <w:b w:val="0"/>
              </w:rPr>
              <w:t>Вызов</w:t>
            </w:r>
          </w:p>
        </w:tc>
        <w:tc>
          <w:tcPr>
            <w:tcW w:w="0" w:type="auto"/>
          </w:tcPr>
          <w:p w14:paraId="4688D365" w14:textId="77777777" w:rsidR="00132CF5" w:rsidRPr="00354430" w:rsidRDefault="00132CF5" w:rsidP="0075639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14:paraId="4688D366" w14:textId="77777777" w:rsidR="00132CF5" w:rsidRPr="00354430" w:rsidRDefault="00132CF5" w:rsidP="0075639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Операция, при которой телефония производит установку соединения с абонентом, сопровождаемая длинными гудками в трубке телефона.</w:t>
            </w:r>
          </w:p>
        </w:tc>
      </w:tr>
      <w:tr w:rsidR="00132CF5" w14:paraId="4688D36B" w14:textId="77777777" w:rsidTr="00132CF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4688D368" w14:textId="77777777" w:rsidR="00132CF5" w:rsidRPr="00354430" w:rsidRDefault="00132CF5" w:rsidP="0075639D">
            <w:pPr>
              <w:rPr>
                <w:b w:val="0"/>
              </w:rPr>
            </w:pPr>
            <w:r>
              <w:rPr>
                <w:b w:val="0"/>
              </w:rPr>
              <w:t>Разговор</w:t>
            </w:r>
          </w:p>
        </w:tc>
        <w:tc>
          <w:tcPr>
            <w:tcW w:w="0" w:type="auto"/>
          </w:tcPr>
          <w:p w14:paraId="4688D369" w14:textId="77777777" w:rsidR="00132CF5" w:rsidRPr="00354430" w:rsidRDefault="00132CF5" w:rsidP="007563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14:paraId="4688D36A" w14:textId="77777777" w:rsidR="00132CF5" w:rsidRPr="00354430" w:rsidRDefault="00132CF5" w:rsidP="007563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Установленное соединение между абонентами.</w:t>
            </w:r>
          </w:p>
        </w:tc>
      </w:tr>
      <w:tr w:rsidR="00132CF5" w14:paraId="4688D36F" w14:textId="77777777" w:rsidTr="00132CF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4688D36C" w14:textId="77777777" w:rsidR="00132CF5" w:rsidRDefault="00132CF5" w:rsidP="0075639D">
            <w:pPr>
              <w:rPr>
                <w:b w:val="0"/>
              </w:rPr>
            </w:pPr>
            <w:r w:rsidRPr="008E0FD1">
              <w:rPr>
                <w:b w:val="0"/>
              </w:rPr>
              <w:t>Вложенная таблица, subgrid</w:t>
            </w:r>
          </w:p>
        </w:tc>
        <w:tc>
          <w:tcPr>
            <w:tcW w:w="0" w:type="auto"/>
          </w:tcPr>
          <w:p w14:paraId="4688D36D" w14:textId="77777777" w:rsidR="00132CF5" w:rsidRPr="00354430" w:rsidRDefault="00132CF5" w:rsidP="0075639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14:paraId="4688D36E" w14:textId="77777777" w:rsidR="00132CF5" w:rsidRDefault="00132CF5" w:rsidP="0075639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E0FD1">
              <w:t>Способ отображения связанных записей дочерней сущности на форме родительской сущности.</w:t>
            </w:r>
          </w:p>
        </w:tc>
      </w:tr>
    </w:tbl>
    <w:p w14:paraId="4688D370" w14:textId="77777777" w:rsidR="00132CF5" w:rsidRDefault="00132CF5" w:rsidP="00132CF5"/>
    <w:p w14:paraId="4688D371" w14:textId="77777777" w:rsidR="00782AB3" w:rsidRDefault="00782AB3">
      <w:pPr>
        <w:spacing w:after="160" w:line="259" w:lineRule="auto"/>
        <w:jc w:val="left"/>
      </w:pPr>
      <w:r>
        <w:br w:type="page"/>
      </w:r>
    </w:p>
    <w:p w14:paraId="4688D372" w14:textId="77777777" w:rsidR="007C2B7A" w:rsidRDefault="007C2B7A" w:rsidP="00782AB3">
      <w:pPr>
        <w:pStyle w:val="1"/>
        <w:rPr>
          <w:rFonts w:ascii="Cambria" w:hAnsi="Cambria"/>
          <w:lang w:val="en-US"/>
        </w:rPr>
      </w:pPr>
      <w:r>
        <w:rPr>
          <w:rFonts w:ascii="Cambria" w:hAnsi="Cambria"/>
        </w:rPr>
        <w:lastRenderedPageBreak/>
        <w:t xml:space="preserve">Настройка работы с </w:t>
      </w:r>
      <w:r>
        <w:rPr>
          <w:rFonts w:ascii="Cambria" w:hAnsi="Cambria"/>
          <w:lang w:val="en-US"/>
        </w:rPr>
        <w:t>CTI</w:t>
      </w:r>
    </w:p>
    <w:p w14:paraId="4688D373" w14:textId="77777777" w:rsidR="00F93FC8" w:rsidRDefault="00F93FC8" w:rsidP="00F93FC8">
      <w:r>
        <w:t>Для корректной работы необходимо, чтобы система была постоянно открыта в одной из вкладок браузера.</w:t>
      </w:r>
    </w:p>
    <w:p w14:paraId="4688D374" w14:textId="77777777" w:rsidR="001F4DE8" w:rsidRPr="00B23C1F" w:rsidRDefault="001F4DE8" w:rsidP="00F93FC8">
      <w:r>
        <w:t xml:space="preserve">Все настройки, описанные </w:t>
      </w:r>
      <w:r w:rsidR="00B23C1F">
        <w:t>в данном разделе</w:t>
      </w:r>
      <w:r>
        <w:t xml:space="preserve">, выполняются администратором </w:t>
      </w:r>
      <w:r>
        <w:rPr>
          <w:lang w:val="en-US"/>
        </w:rPr>
        <w:t>CRM</w:t>
      </w:r>
    </w:p>
    <w:p w14:paraId="4688D375" w14:textId="77777777" w:rsidR="00F93FC8" w:rsidRPr="00F93FC8" w:rsidRDefault="00F93FC8" w:rsidP="00F93FC8"/>
    <w:p w14:paraId="4688D376" w14:textId="77777777" w:rsidR="001420C4" w:rsidRPr="001420C4" w:rsidRDefault="007C2B7A" w:rsidP="001420C4">
      <w:pPr>
        <w:pStyle w:val="2"/>
      </w:pPr>
      <w:bookmarkStart w:id="3" w:name="_Toc434330171"/>
      <w:bookmarkStart w:id="4" w:name="_Toc434330651"/>
      <w:bookmarkStart w:id="5" w:name="_Toc434342515"/>
      <w:bookmarkStart w:id="6" w:name="_Toc434856446"/>
      <w:bookmarkStart w:id="7" w:name="_Toc434858332"/>
      <w:bookmarkStart w:id="8" w:name="_Toc434862364"/>
      <w:bookmarkStart w:id="9" w:name="_Toc435644997"/>
      <w:bookmarkStart w:id="10" w:name="_Toc435809842"/>
      <w:bookmarkStart w:id="11" w:name="_Toc435811409"/>
      <w:bookmarkStart w:id="12" w:name="_Toc435883828"/>
      <w:bookmarkStart w:id="13" w:name="_Toc436065727"/>
      <w:bookmarkStart w:id="14" w:name="_Toc436067413"/>
      <w:bookmarkStart w:id="15" w:name="_Toc438147054"/>
      <w:bookmarkStart w:id="16" w:name="_Toc467682440"/>
      <w:bookmarkStart w:id="17" w:name="_Toc467858926"/>
      <w:bookmarkStart w:id="18" w:name="_Toc468993503"/>
      <w:bookmarkStart w:id="19" w:name="_Toc479612806"/>
      <w:bookmarkStart w:id="20" w:name="_Toc468995924"/>
      <w:bookmarkStart w:id="21" w:name="_Toc493505714"/>
      <w:bookmarkStart w:id="22" w:name="_Toc502145769"/>
      <w:bookmarkStart w:id="23" w:name="_Toc504149232"/>
      <w:r w:rsidRPr="001E0CF4">
        <w:t xml:space="preserve">Настройки </w:t>
      </w:r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r w:rsidRPr="001E0CF4">
        <w:t>интеграции с телефонией</w:t>
      </w:r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</w:p>
    <w:p w14:paraId="4688D377" w14:textId="77777777" w:rsidR="007C2B7A" w:rsidRDefault="007C2B7A" w:rsidP="007C2B7A">
      <w:pPr>
        <w:pStyle w:val="3"/>
      </w:pPr>
      <w:r w:rsidRPr="001E0CF4">
        <w:t>Настройка пользователей</w:t>
      </w:r>
    </w:p>
    <w:p w14:paraId="4688D378" w14:textId="77777777" w:rsidR="001420C4" w:rsidRPr="001F4DE8" w:rsidRDefault="001420C4" w:rsidP="001420C4">
      <w:r>
        <w:t xml:space="preserve">Для того, чтобы у пользователя отображалась </w:t>
      </w:r>
      <w:r>
        <w:rPr>
          <w:lang w:val="en-US"/>
        </w:rPr>
        <w:t>CTI</w:t>
      </w:r>
      <w:r>
        <w:t xml:space="preserve">-панель необходимо, чтобы он состоял в рабочей группе, указанной в таблице на форме сущности «Конфигуратор </w:t>
      </w:r>
      <w:r>
        <w:rPr>
          <w:lang w:val="en-US"/>
        </w:rPr>
        <w:t>CTI</w:t>
      </w:r>
      <w:r>
        <w:t>»</w:t>
      </w:r>
      <w:r w:rsidR="001F4DE8" w:rsidRPr="001F4DE8">
        <w:t xml:space="preserve"> (</w:t>
      </w:r>
      <w:r w:rsidR="001F4DE8">
        <w:fldChar w:fldCharType="begin"/>
      </w:r>
      <w:r w:rsidR="001F4DE8">
        <w:instrText xml:space="preserve"> REF _Ref505599797 \h </w:instrText>
      </w:r>
      <w:r w:rsidR="001F4DE8">
        <w:fldChar w:fldCharType="separate"/>
      </w:r>
      <w:r w:rsidR="00C141C5">
        <w:t xml:space="preserve">Рисунок </w:t>
      </w:r>
      <w:r w:rsidR="00C141C5">
        <w:rPr>
          <w:noProof/>
        </w:rPr>
        <w:t>1</w:t>
      </w:r>
      <w:r w:rsidR="001F4DE8">
        <w:fldChar w:fldCharType="end"/>
      </w:r>
      <w:r w:rsidR="001F4DE8" w:rsidRPr="001F4DE8">
        <w:t>)</w:t>
      </w:r>
      <w:r>
        <w:t>.</w:t>
      </w:r>
      <w:r w:rsidR="001F4DE8">
        <w:t xml:space="preserve"> </w:t>
      </w:r>
    </w:p>
    <w:p w14:paraId="4688D379" w14:textId="77777777" w:rsidR="001F4DE8" w:rsidRDefault="001F4DE8" w:rsidP="001F4DE8">
      <w:pPr>
        <w:keepNext/>
      </w:pPr>
      <w:r>
        <w:rPr>
          <w:noProof/>
          <w:lang w:eastAsia="ru-RU"/>
        </w:rPr>
        <w:drawing>
          <wp:inline distT="0" distB="0" distL="0" distR="0" wp14:anchorId="4688D441" wp14:editId="4688D442">
            <wp:extent cx="6300470" cy="2476500"/>
            <wp:effectExtent l="190500" t="190500" r="195580" b="19050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2476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688D37A" w14:textId="77777777" w:rsidR="001F4DE8" w:rsidRDefault="001F4DE8" w:rsidP="001F4DE8">
      <w:pPr>
        <w:pStyle w:val="af"/>
      </w:pPr>
      <w:bookmarkStart w:id="24" w:name="_Ref505599797"/>
      <w:r>
        <w:t xml:space="preserve">Рисунок </w:t>
      </w:r>
      <w:fldSimple w:instr=" SEQ Рисунок \* ARABIC ">
        <w:r w:rsidR="00C141C5">
          <w:rPr>
            <w:noProof/>
          </w:rPr>
          <w:t>1</w:t>
        </w:r>
      </w:fldSimple>
      <w:bookmarkEnd w:id="24"/>
      <w:r>
        <w:t>. Рабочие группы в конфигураторе</w:t>
      </w:r>
    </w:p>
    <w:p w14:paraId="4688D37B" w14:textId="77777777" w:rsidR="001420C4" w:rsidRPr="00EE171C" w:rsidRDefault="001420C4" w:rsidP="001420C4">
      <w:r>
        <w:t xml:space="preserve">Для возможности перевода звонка на пользователя через </w:t>
      </w:r>
      <w:r>
        <w:rPr>
          <w:lang w:val="en-US"/>
        </w:rPr>
        <w:t>CTI</w:t>
      </w:r>
      <w:r>
        <w:t>, необходимо заполнить справочник «Номер сотрудника».</w:t>
      </w:r>
    </w:p>
    <w:p w14:paraId="4688D37C" w14:textId="77777777" w:rsidR="001420C4" w:rsidRPr="001F4DE8" w:rsidRDefault="001420C4" w:rsidP="001420C4"/>
    <w:p w14:paraId="4688D37D" w14:textId="77777777" w:rsidR="007C2B7A" w:rsidRDefault="007C2B7A" w:rsidP="007C2B7A">
      <w:pPr>
        <w:pStyle w:val="3"/>
      </w:pPr>
      <w:r w:rsidRPr="001420C4">
        <w:t>Настройка времени на постобработку звонка</w:t>
      </w:r>
    </w:p>
    <w:p w14:paraId="4688D37E" w14:textId="77777777" w:rsidR="001F4DE8" w:rsidRDefault="001F4DE8" w:rsidP="001F4DE8">
      <w:r w:rsidRPr="009A0F9A">
        <w:t xml:space="preserve">Время на постобработку звонка </w:t>
      </w:r>
      <w:r>
        <w:t>для каждого пользователя настраивается отдельно. Для этого на форме соответствующей записи сущности «Пользователь» необходимо указать значение в поле «Время постобработки (сек)»</w:t>
      </w:r>
      <w:r w:rsidR="00B23C1F">
        <w:t xml:space="preserve"> (</w:t>
      </w:r>
      <w:r w:rsidR="00B23C1F">
        <w:fldChar w:fldCharType="begin"/>
      </w:r>
      <w:r w:rsidR="00B23C1F">
        <w:instrText xml:space="preserve"> REF _Ref505600342 \h </w:instrText>
      </w:r>
      <w:r w:rsidR="00B23C1F">
        <w:fldChar w:fldCharType="separate"/>
      </w:r>
      <w:r w:rsidR="00C141C5">
        <w:t xml:space="preserve">Рисунок </w:t>
      </w:r>
      <w:r w:rsidR="00C141C5">
        <w:rPr>
          <w:noProof/>
        </w:rPr>
        <w:t>2</w:t>
      </w:r>
      <w:r w:rsidR="00B23C1F">
        <w:fldChar w:fldCharType="end"/>
      </w:r>
      <w:r w:rsidR="00B23C1F">
        <w:t>)</w:t>
      </w:r>
      <w:r>
        <w:t xml:space="preserve"> в секундах и сохранить запись.</w:t>
      </w:r>
    </w:p>
    <w:p w14:paraId="4688D37F" w14:textId="77777777" w:rsidR="00B23C1F" w:rsidRDefault="00B23C1F" w:rsidP="00B23C1F">
      <w:pPr>
        <w:keepNext/>
      </w:pPr>
      <w:r>
        <w:rPr>
          <w:noProof/>
          <w:lang w:eastAsia="ru-RU"/>
        </w:rPr>
        <w:lastRenderedPageBreak/>
        <w:drawing>
          <wp:inline distT="0" distB="0" distL="0" distR="0" wp14:anchorId="4688D443" wp14:editId="4688D444">
            <wp:extent cx="6300470" cy="1968500"/>
            <wp:effectExtent l="190500" t="190500" r="195580" b="1841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1968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688D380" w14:textId="77777777" w:rsidR="00B23C1F" w:rsidRPr="00B23C1F" w:rsidRDefault="00B23C1F" w:rsidP="00B23C1F">
      <w:pPr>
        <w:pStyle w:val="af"/>
      </w:pPr>
      <w:bookmarkStart w:id="25" w:name="_Ref505600342"/>
      <w:r>
        <w:t xml:space="preserve">Рисунок </w:t>
      </w:r>
      <w:fldSimple w:instr=" SEQ Рисунок \* ARABIC ">
        <w:r w:rsidR="00C141C5">
          <w:rPr>
            <w:noProof/>
          </w:rPr>
          <w:t>2</w:t>
        </w:r>
      </w:fldSimple>
      <w:bookmarkEnd w:id="25"/>
      <w:r>
        <w:t>. Указание времени постобработки</w:t>
      </w:r>
    </w:p>
    <w:p w14:paraId="4688D381" w14:textId="77777777" w:rsidR="001F4DE8" w:rsidRPr="001F4DE8" w:rsidRDefault="001F4DE8" w:rsidP="001F4DE8"/>
    <w:p w14:paraId="4688D382" w14:textId="77777777" w:rsidR="007C2B7A" w:rsidRDefault="007C2B7A" w:rsidP="007C2B7A">
      <w:pPr>
        <w:pStyle w:val="3"/>
      </w:pPr>
      <w:r w:rsidRPr="001E0CF4">
        <w:t xml:space="preserve">Настройка </w:t>
      </w:r>
      <w:r>
        <w:t>списка игнорируемых номеров</w:t>
      </w:r>
    </w:p>
    <w:p w14:paraId="4688D383" w14:textId="77777777" w:rsidR="0019121B" w:rsidRDefault="0019121B" w:rsidP="0019121B">
      <w:r>
        <w:t>Настройка списка игнорируемых номеров позволяет при входящих звонках с этих номеров не запускать автоматический поиск клиента и проверку наличия открытых рабочих листов.</w:t>
      </w:r>
    </w:p>
    <w:p w14:paraId="6404CD5E" w14:textId="274770B5" w:rsidR="000A46A9" w:rsidRDefault="0019121B" w:rsidP="000A46A9">
      <w:r>
        <w:t xml:space="preserve"> Для того, чтобы </w:t>
      </w:r>
      <w:r>
        <w:rPr>
          <w:lang w:val="en-US"/>
        </w:rPr>
        <w:t>CTI</w:t>
      </w:r>
      <w:r>
        <w:t xml:space="preserve"> игнорировала определенные номера, необходимо</w:t>
      </w:r>
      <w:r w:rsidR="000A46A9">
        <w:t>:</w:t>
      </w:r>
      <w:r>
        <w:t xml:space="preserve"> </w:t>
      </w:r>
    </w:p>
    <w:p w14:paraId="0309933D" w14:textId="4FEA211A" w:rsidR="000A46A9" w:rsidRDefault="000A46A9" w:rsidP="000A46A9">
      <w:pPr>
        <w:pStyle w:val="af1"/>
        <w:numPr>
          <w:ilvl w:val="0"/>
          <w:numId w:val="18"/>
        </w:numPr>
      </w:pPr>
      <w:r>
        <w:t>С</w:t>
      </w:r>
      <w:r w:rsidR="0019121B">
        <w:t>оздать запись сущности «Игнорируемый номер», где в поле «Номер» указать</w:t>
      </w:r>
      <w:r>
        <w:t xml:space="preserve"> требуемый телефонный номер. Номер указывать в формате, в котором передает телефония;</w:t>
      </w:r>
    </w:p>
    <w:p w14:paraId="4A409AF3" w14:textId="0892F5A3" w:rsidR="000A46A9" w:rsidRDefault="000A46A9" w:rsidP="000A46A9">
      <w:pPr>
        <w:pStyle w:val="af1"/>
        <w:numPr>
          <w:ilvl w:val="0"/>
          <w:numId w:val="18"/>
        </w:numPr>
      </w:pPr>
      <w:r>
        <w:t>Сохранить запись;</w:t>
      </w:r>
    </w:p>
    <w:p w14:paraId="4688D384" w14:textId="13C50664" w:rsidR="0019121B" w:rsidRPr="006E298C" w:rsidRDefault="000A46A9" w:rsidP="000A46A9">
      <w:pPr>
        <w:pStyle w:val="af1"/>
        <w:numPr>
          <w:ilvl w:val="0"/>
          <w:numId w:val="18"/>
        </w:numPr>
      </w:pPr>
      <w:r>
        <w:t xml:space="preserve">Обновить страницу </w:t>
      </w:r>
      <w:r>
        <w:rPr>
          <w:lang w:val="en-US"/>
        </w:rPr>
        <w:t>CRM</w:t>
      </w:r>
      <w:r w:rsidRPr="000A46A9">
        <w:t>.</w:t>
      </w:r>
      <w:r w:rsidR="0019121B">
        <w:t xml:space="preserve"> </w:t>
      </w:r>
    </w:p>
    <w:p w14:paraId="4688D385" w14:textId="77777777" w:rsidR="0019121B" w:rsidRPr="0019121B" w:rsidRDefault="0019121B" w:rsidP="0019121B"/>
    <w:p w14:paraId="4688D386" w14:textId="77777777" w:rsidR="007C2B7A" w:rsidRDefault="007C2B7A" w:rsidP="007C2B7A">
      <w:pPr>
        <w:pStyle w:val="2"/>
      </w:pPr>
      <w:r>
        <w:t>Справочник номеров для перевода звонка</w:t>
      </w:r>
    </w:p>
    <w:p w14:paraId="4688D387" w14:textId="37F678CF" w:rsidR="0019121B" w:rsidRDefault="00457DD1" w:rsidP="0019121B">
      <w:r>
        <w:t xml:space="preserve">Для возможности перевода звонка на пользователя через </w:t>
      </w:r>
      <w:r>
        <w:rPr>
          <w:lang w:val="en-US"/>
        </w:rPr>
        <w:t>CTI</w:t>
      </w:r>
      <w:r>
        <w:t xml:space="preserve">, необходимо заполнить справочник «Номер сотрудника». </w:t>
      </w:r>
      <w:r w:rsidR="004D70EA">
        <w:t>Для этого необходимо</w:t>
      </w:r>
      <w:r w:rsidR="0019121B">
        <w:t>:</w:t>
      </w:r>
    </w:p>
    <w:p w14:paraId="4688D388" w14:textId="08AEF64E" w:rsidR="0019121B" w:rsidRDefault="0019121B" w:rsidP="0019121B">
      <w:pPr>
        <w:pStyle w:val="af1"/>
        <w:numPr>
          <w:ilvl w:val="0"/>
          <w:numId w:val="5"/>
        </w:numPr>
      </w:pPr>
      <w:r>
        <w:t>На форме сущности «Номер сотрудника» заполнить поле «Пользователь» ссылкой на сотрудника, на кот</w:t>
      </w:r>
      <w:r w:rsidR="00457DD1">
        <w:t>орого будут переводиться звонки;</w:t>
      </w:r>
    </w:p>
    <w:p w14:paraId="4688D389" w14:textId="4ECBA6F1" w:rsidR="0019121B" w:rsidRDefault="0019121B" w:rsidP="0019121B">
      <w:pPr>
        <w:pStyle w:val="af1"/>
        <w:numPr>
          <w:ilvl w:val="0"/>
          <w:numId w:val="5"/>
        </w:numPr>
      </w:pPr>
      <w:r>
        <w:t xml:space="preserve">В поле «Телефонный справочник» указать ссылку на справочник, в котором этот телефон будет храниться. </w:t>
      </w:r>
    </w:p>
    <w:p w14:paraId="3E6BF610" w14:textId="0DE05636" w:rsidR="00457DD1" w:rsidRPr="001E0CF4" w:rsidRDefault="00457DD1" w:rsidP="0019121B">
      <w:pPr>
        <w:pStyle w:val="af1"/>
        <w:numPr>
          <w:ilvl w:val="0"/>
          <w:numId w:val="5"/>
        </w:numPr>
      </w:pPr>
      <w:r>
        <w:t>Сохранить запись нажатием на кнопку «</w:t>
      </w:r>
      <w:r>
        <w:rPr>
          <w:noProof/>
          <w:lang w:eastAsia="ru-RU"/>
        </w:rPr>
        <w:drawing>
          <wp:inline distT="0" distB="0" distL="0" distR="0" wp14:anchorId="409E516D" wp14:editId="14A68A62">
            <wp:extent cx="200025" cy="180975"/>
            <wp:effectExtent l="0" t="0" r="9525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».</w:t>
      </w:r>
    </w:p>
    <w:p w14:paraId="4688D38A" w14:textId="77777777" w:rsidR="0019121B" w:rsidRPr="0019121B" w:rsidRDefault="0019121B" w:rsidP="0019121B"/>
    <w:p w14:paraId="4688D38B" w14:textId="77777777" w:rsidR="00782AB3" w:rsidRDefault="00782AB3" w:rsidP="004D70EA">
      <w:pPr>
        <w:pStyle w:val="1"/>
        <w:rPr>
          <w:rFonts w:ascii="Cambria" w:hAnsi="Cambria"/>
          <w:lang w:val="en-US"/>
        </w:rPr>
      </w:pPr>
      <w:r w:rsidRPr="00E13656">
        <w:rPr>
          <w:rFonts w:cstheme="majorHAnsi"/>
        </w:rPr>
        <w:t>Интерфейс</w:t>
      </w:r>
      <w:r>
        <w:rPr>
          <w:rFonts w:ascii="Cambria" w:hAnsi="Cambria"/>
        </w:rPr>
        <w:t xml:space="preserve"> </w:t>
      </w:r>
      <w:r>
        <w:rPr>
          <w:rFonts w:ascii="Cambria" w:hAnsi="Cambria"/>
          <w:lang w:val="en-US"/>
        </w:rPr>
        <w:t>CTI-панели</w:t>
      </w:r>
    </w:p>
    <w:p w14:paraId="4688D38C" w14:textId="77777777" w:rsidR="001420C4" w:rsidRDefault="001420C4" w:rsidP="001420C4">
      <w:r>
        <w:rPr>
          <w:lang w:val="en-US"/>
        </w:rPr>
        <w:t>CTI</w:t>
      </w:r>
      <w:r w:rsidRPr="00F03B12">
        <w:t>-</w:t>
      </w:r>
      <w:r>
        <w:t xml:space="preserve">панель представляет собой отдельную панель, расположенную в верхней части системы </w:t>
      </w:r>
      <w:r>
        <w:rPr>
          <w:lang w:val="en-US"/>
        </w:rPr>
        <w:t>CRM</w:t>
      </w:r>
      <w:r>
        <w:t xml:space="preserve">. Внешний вид </w:t>
      </w:r>
      <w:r>
        <w:rPr>
          <w:lang w:val="en-US"/>
        </w:rPr>
        <w:t>CTI</w:t>
      </w:r>
      <w:r>
        <w:t xml:space="preserve"> и её элементов показан на рисунке (</w:t>
      </w:r>
      <w:r>
        <w:fldChar w:fldCharType="begin"/>
      </w:r>
      <w:r>
        <w:instrText xml:space="preserve"> REF _Ref500942909 \h </w:instrText>
      </w:r>
      <w:r>
        <w:fldChar w:fldCharType="separate"/>
      </w:r>
      <w:r w:rsidR="00C141C5" w:rsidRPr="00415D7E">
        <w:t xml:space="preserve">Рисунок </w:t>
      </w:r>
      <w:r w:rsidR="00C141C5">
        <w:rPr>
          <w:noProof/>
        </w:rPr>
        <w:t>3</w:t>
      </w:r>
      <w:r>
        <w:fldChar w:fldCharType="end"/>
      </w:r>
      <w:r>
        <w:t>).</w:t>
      </w:r>
    </w:p>
    <w:p w14:paraId="4688D38D" w14:textId="77777777" w:rsidR="001420C4" w:rsidRDefault="001420C4" w:rsidP="001420C4">
      <w:pPr>
        <w:keepNext/>
      </w:pPr>
      <w:r>
        <w:rPr>
          <w:noProof/>
          <w:lang w:eastAsia="ru-RU"/>
        </w:rPr>
        <w:lastRenderedPageBreak/>
        <w:drawing>
          <wp:inline distT="0" distB="0" distL="0" distR="0" wp14:anchorId="4688D445" wp14:editId="4688D446">
            <wp:extent cx="6299835" cy="820420"/>
            <wp:effectExtent l="0" t="0" r="571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20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88D38E" w14:textId="77777777" w:rsidR="001420C4" w:rsidRPr="00415D7E" w:rsidRDefault="001420C4" w:rsidP="001420C4">
      <w:pPr>
        <w:pStyle w:val="af"/>
      </w:pPr>
      <w:bookmarkStart w:id="26" w:name="_Ref500942909"/>
      <w:r w:rsidRPr="00415D7E">
        <w:t xml:space="preserve">Рисунок </w:t>
      </w:r>
      <w:fldSimple w:instr=" SEQ Рисунок \* ARABIC ">
        <w:r w:rsidR="00C141C5">
          <w:rPr>
            <w:noProof/>
          </w:rPr>
          <w:t>3</w:t>
        </w:r>
      </w:fldSimple>
      <w:bookmarkEnd w:id="26"/>
      <w:r w:rsidRPr="00415D7E">
        <w:t>. Элементы CTI-панели</w:t>
      </w:r>
    </w:p>
    <w:p w14:paraId="4688D38F" w14:textId="550E3B4F" w:rsidR="001420C4" w:rsidRDefault="001420C4" w:rsidP="001420C4">
      <w:r>
        <w:t>В таблице (</w:t>
      </w:r>
      <w:r>
        <w:fldChar w:fldCharType="begin"/>
      </w:r>
      <w:r>
        <w:instrText xml:space="preserve"> REF _Ref500943123 \h </w:instrText>
      </w:r>
      <w:r>
        <w:fldChar w:fldCharType="separate"/>
      </w:r>
      <w:r w:rsidR="00C141C5">
        <w:t xml:space="preserve">Таблица </w:t>
      </w:r>
      <w:r w:rsidR="00C141C5">
        <w:rPr>
          <w:noProof/>
        </w:rPr>
        <w:t>2</w:t>
      </w:r>
      <w:r>
        <w:fldChar w:fldCharType="end"/>
      </w:r>
      <w:r>
        <w:t xml:space="preserve">) приведен перечень элементов </w:t>
      </w:r>
      <w:r>
        <w:rPr>
          <w:lang w:val="en-US"/>
        </w:rPr>
        <w:t>CTI</w:t>
      </w:r>
      <w:r w:rsidR="00457DD1">
        <w:t>-панели</w:t>
      </w:r>
      <w:r>
        <w:t xml:space="preserve"> и описание их назначения.</w:t>
      </w:r>
    </w:p>
    <w:p w14:paraId="4688D390" w14:textId="77777777" w:rsidR="001420C4" w:rsidRDefault="001420C4" w:rsidP="001420C4">
      <w:pPr>
        <w:pStyle w:val="af"/>
        <w:keepNext/>
        <w:jc w:val="both"/>
      </w:pPr>
      <w:bookmarkStart w:id="27" w:name="_Ref500943123"/>
      <w:r>
        <w:t xml:space="preserve">Таблица </w:t>
      </w:r>
      <w:fldSimple w:instr=" SEQ Таблица \* ARABIC ">
        <w:r w:rsidR="00C141C5">
          <w:rPr>
            <w:noProof/>
          </w:rPr>
          <w:t>2</w:t>
        </w:r>
      </w:fldSimple>
      <w:bookmarkEnd w:id="27"/>
      <w:r>
        <w:t xml:space="preserve">. Элементы </w:t>
      </w:r>
      <w:r>
        <w:rPr>
          <w:lang w:val="en-US"/>
        </w:rPr>
        <w:t>CTI</w:t>
      </w:r>
      <w:r>
        <w:t>-панели</w:t>
      </w:r>
    </w:p>
    <w:tbl>
      <w:tblPr>
        <w:tblStyle w:val="-410"/>
        <w:tblW w:w="5000" w:type="pct"/>
        <w:tblLook w:val="04A0" w:firstRow="1" w:lastRow="0" w:firstColumn="1" w:lastColumn="0" w:noHBand="0" w:noVBand="1"/>
      </w:tblPr>
      <w:tblGrid>
        <w:gridCol w:w="1643"/>
        <w:gridCol w:w="2390"/>
        <w:gridCol w:w="6304"/>
      </w:tblGrid>
      <w:tr w:rsidR="001420C4" w14:paraId="4688D394" w14:textId="77777777" w:rsidTr="0075639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5" w:type="pct"/>
            <w:hideMark/>
          </w:tcPr>
          <w:p w14:paraId="4688D391" w14:textId="77777777" w:rsidR="001420C4" w:rsidRPr="00A373FC" w:rsidRDefault="001420C4" w:rsidP="0075639D">
            <w:pPr>
              <w:pStyle w:val="af3"/>
              <w:rPr>
                <w:rFonts w:eastAsia="SimSun"/>
                <w:b/>
              </w:rPr>
            </w:pPr>
            <w:r>
              <w:rPr>
                <w:rFonts w:eastAsia="SimSun"/>
                <w:b/>
              </w:rPr>
              <w:t>№ элемента</w:t>
            </w:r>
          </w:p>
        </w:tc>
        <w:tc>
          <w:tcPr>
            <w:tcW w:w="1156" w:type="pct"/>
            <w:hideMark/>
          </w:tcPr>
          <w:p w14:paraId="4688D392" w14:textId="77777777" w:rsidR="001420C4" w:rsidRPr="00A373FC" w:rsidRDefault="001420C4" w:rsidP="0075639D">
            <w:pPr>
              <w:pStyle w:val="af3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b/>
              </w:rPr>
            </w:pPr>
            <w:r>
              <w:rPr>
                <w:rFonts w:eastAsia="SimSun"/>
                <w:b/>
              </w:rPr>
              <w:t>Название элемента</w:t>
            </w:r>
          </w:p>
        </w:tc>
        <w:tc>
          <w:tcPr>
            <w:tcW w:w="3048" w:type="pct"/>
            <w:hideMark/>
          </w:tcPr>
          <w:p w14:paraId="4688D393" w14:textId="77777777" w:rsidR="001420C4" w:rsidRPr="00A373FC" w:rsidRDefault="001420C4" w:rsidP="0075639D">
            <w:pPr>
              <w:pStyle w:val="af3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b/>
              </w:rPr>
            </w:pPr>
            <w:r w:rsidRPr="00A373FC">
              <w:rPr>
                <w:rFonts w:eastAsia="SimSun"/>
                <w:b/>
              </w:rPr>
              <w:t>Описание</w:t>
            </w:r>
          </w:p>
        </w:tc>
      </w:tr>
      <w:tr w:rsidR="001420C4" w14:paraId="4688D39C" w14:textId="77777777" w:rsidTr="007563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5" w:type="pct"/>
          </w:tcPr>
          <w:p w14:paraId="4688D395" w14:textId="77777777" w:rsidR="001420C4" w:rsidRDefault="001420C4" w:rsidP="001420C4">
            <w:pPr>
              <w:pStyle w:val="af1"/>
              <w:numPr>
                <w:ilvl w:val="0"/>
                <w:numId w:val="3"/>
              </w:numPr>
              <w:spacing w:after="0" w:line="240" w:lineRule="auto"/>
              <w:ind w:left="426"/>
              <w:jc w:val="center"/>
              <w:rPr>
                <w:rFonts w:cstheme="minorHAnsi"/>
              </w:rPr>
            </w:pPr>
          </w:p>
        </w:tc>
        <w:tc>
          <w:tcPr>
            <w:tcW w:w="1156" w:type="pct"/>
          </w:tcPr>
          <w:p w14:paraId="4688D396" w14:textId="77777777" w:rsidR="001420C4" w:rsidRDefault="001420C4" w:rsidP="007563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Статус оператора</w:t>
            </w:r>
          </w:p>
        </w:tc>
        <w:tc>
          <w:tcPr>
            <w:tcW w:w="3048" w:type="pct"/>
          </w:tcPr>
          <w:p w14:paraId="4688D397" w14:textId="77777777" w:rsidR="001420C4" w:rsidRDefault="001420C4" w:rsidP="007563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Отображает текущее состояние телефонии. Может быть изменен пользователем вручную. Для выбора доступны следующие значения:</w:t>
            </w:r>
          </w:p>
          <w:p w14:paraId="4688D398" w14:textId="02637DC2" w:rsidR="001420C4" w:rsidRDefault="00C05259" w:rsidP="001420C4">
            <w:pPr>
              <w:pStyle w:val="af1"/>
              <w:numPr>
                <w:ilvl w:val="0"/>
                <w:numId w:val="4"/>
              </w:num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Доступен</w:t>
            </w:r>
            <w:r w:rsidR="001420C4" w:rsidRPr="00EC7A06">
              <w:t>;</w:t>
            </w:r>
          </w:p>
          <w:p w14:paraId="4688D399" w14:textId="77777777" w:rsidR="001420C4" w:rsidRDefault="001420C4" w:rsidP="001420C4">
            <w:pPr>
              <w:pStyle w:val="af1"/>
              <w:numPr>
                <w:ilvl w:val="0"/>
                <w:numId w:val="4"/>
              </w:num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C7A06">
              <w:t>Неактивный</w:t>
            </w:r>
            <w:r>
              <w:t>;</w:t>
            </w:r>
          </w:p>
          <w:p w14:paraId="4688D39A" w14:textId="77777777" w:rsidR="001420C4" w:rsidRPr="000711D0" w:rsidRDefault="001420C4" w:rsidP="001420C4">
            <w:pPr>
              <w:pStyle w:val="af1"/>
              <w:numPr>
                <w:ilvl w:val="0"/>
                <w:numId w:val="4"/>
              </w:num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C7A06">
              <w:t>Занят</w:t>
            </w:r>
            <w:r>
              <w:t xml:space="preserve"> (данный статус устанавливается только системой)</w:t>
            </w:r>
            <w:r w:rsidRPr="00EC7A06">
              <w:t>;</w:t>
            </w:r>
          </w:p>
          <w:p w14:paraId="4688D39B" w14:textId="77777777" w:rsidR="001420C4" w:rsidRPr="00203BAD" w:rsidRDefault="001420C4" w:rsidP="001420C4">
            <w:pPr>
              <w:pStyle w:val="af1"/>
              <w:numPr>
                <w:ilvl w:val="0"/>
                <w:numId w:val="4"/>
              </w:num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Постобработка.</w:t>
            </w:r>
          </w:p>
        </w:tc>
      </w:tr>
      <w:tr w:rsidR="001420C4" w14:paraId="4688D3A0" w14:textId="77777777" w:rsidTr="0075639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5" w:type="pct"/>
          </w:tcPr>
          <w:p w14:paraId="4688D39D" w14:textId="77777777" w:rsidR="001420C4" w:rsidRDefault="001420C4" w:rsidP="001420C4">
            <w:pPr>
              <w:pStyle w:val="af1"/>
              <w:numPr>
                <w:ilvl w:val="0"/>
                <w:numId w:val="3"/>
              </w:numPr>
              <w:spacing w:after="0" w:line="240" w:lineRule="auto"/>
              <w:ind w:left="426"/>
              <w:jc w:val="center"/>
              <w:rPr>
                <w:rFonts w:cstheme="minorHAnsi"/>
              </w:rPr>
            </w:pPr>
          </w:p>
        </w:tc>
        <w:tc>
          <w:tcPr>
            <w:tcW w:w="1156" w:type="pct"/>
          </w:tcPr>
          <w:p w14:paraId="4688D39E" w14:textId="77777777" w:rsidR="001420C4" w:rsidRDefault="001420C4" w:rsidP="0075639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Принять звонок</w:t>
            </w:r>
          </w:p>
        </w:tc>
        <w:tc>
          <w:tcPr>
            <w:tcW w:w="3048" w:type="pct"/>
          </w:tcPr>
          <w:p w14:paraId="4688D39F" w14:textId="77777777" w:rsidR="001420C4" w:rsidRDefault="001420C4" w:rsidP="0075639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По нажатию на кнопку происходит прием входящего звонка.</w:t>
            </w:r>
          </w:p>
        </w:tc>
      </w:tr>
      <w:tr w:rsidR="001420C4" w14:paraId="4688D3A4" w14:textId="77777777" w:rsidTr="007563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5" w:type="pct"/>
          </w:tcPr>
          <w:p w14:paraId="4688D3A1" w14:textId="77777777" w:rsidR="001420C4" w:rsidRDefault="001420C4" w:rsidP="001420C4">
            <w:pPr>
              <w:pStyle w:val="af1"/>
              <w:numPr>
                <w:ilvl w:val="0"/>
                <w:numId w:val="3"/>
              </w:numPr>
              <w:spacing w:after="0" w:line="240" w:lineRule="auto"/>
              <w:ind w:left="426"/>
              <w:jc w:val="center"/>
              <w:rPr>
                <w:rFonts w:cstheme="minorHAnsi"/>
              </w:rPr>
            </w:pPr>
          </w:p>
        </w:tc>
        <w:tc>
          <w:tcPr>
            <w:tcW w:w="1156" w:type="pct"/>
          </w:tcPr>
          <w:p w14:paraId="4688D3A2" w14:textId="77777777" w:rsidR="001420C4" w:rsidRDefault="001420C4" w:rsidP="007563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Завершить звонок</w:t>
            </w:r>
          </w:p>
        </w:tc>
        <w:tc>
          <w:tcPr>
            <w:tcW w:w="3048" w:type="pct"/>
          </w:tcPr>
          <w:p w14:paraId="4688D3A3" w14:textId="77777777" w:rsidR="001420C4" w:rsidRDefault="001420C4" w:rsidP="007563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По нажатию на кнопку происходит завершение вызова.</w:t>
            </w:r>
          </w:p>
        </w:tc>
      </w:tr>
      <w:tr w:rsidR="001420C4" w14:paraId="4688D3A8" w14:textId="77777777" w:rsidTr="0075639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5" w:type="pct"/>
          </w:tcPr>
          <w:p w14:paraId="4688D3A5" w14:textId="77777777" w:rsidR="001420C4" w:rsidRDefault="001420C4" w:rsidP="001420C4">
            <w:pPr>
              <w:pStyle w:val="af1"/>
              <w:numPr>
                <w:ilvl w:val="0"/>
                <w:numId w:val="3"/>
              </w:numPr>
              <w:spacing w:after="0" w:line="240" w:lineRule="auto"/>
              <w:ind w:left="426"/>
              <w:jc w:val="center"/>
              <w:rPr>
                <w:rFonts w:cstheme="minorHAnsi"/>
              </w:rPr>
            </w:pPr>
          </w:p>
        </w:tc>
        <w:tc>
          <w:tcPr>
            <w:tcW w:w="1156" w:type="pct"/>
          </w:tcPr>
          <w:p w14:paraId="4688D3A6" w14:textId="77777777" w:rsidR="001420C4" w:rsidRDefault="001420C4" w:rsidP="0075639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Перевод звонка / Отменить перевод</w:t>
            </w:r>
          </w:p>
        </w:tc>
        <w:tc>
          <w:tcPr>
            <w:tcW w:w="3048" w:type="pct"/>
          </w:tcPr>
          <w:p w14:paraId="4688D3A7" w14:textId="77777777" w:rsidR="001420C4" w:rsidRDefault="001420C4" w:rsidP="0075639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A5E34">
              <w:t>Перевод вызова</w:t>
            </w:r>
            <w:r>
              <w:t>/отмена перевода</w:t>
            </w:r>
            <w:r w:rsidRPr="001A5E34">
              <w:t xml:space="preserve"> на другого сотрудника.</w:t>
            </w:r>
          </w:p>
        </w:tc>
      </w:tr>
      <w:tr w:rsidR="001420C4" w14:paraId="4688D3AC" w14:textId="77777777" w:rsidTr="007563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5" w:type="pct"/>
          </w:tcPr>
          <w:p w14:paraId="4688D3A9" w14:textId="77777777" w:rsidR="001420C4" w:rsidRDefault="001420C4" w:rsidP="001420C4">
            <w:pPr>
              <w:pStyle w:val="af1"/>
              <w:numPr>
                <w:ilvl w:val="0"/>
                <w:numId w:val="3"/>
              </w:numPr>
              <w:spacing w:after="0" w:line="240" w:lineRule="auto"/>
              <w:ind w:left="426"/>
              <w:jc w:val="center"/>
              <w:rPr>
                <w:rFonts w:cstheme="minorHAnsi"/>
              </w:rPr>
            </w:pPr>
          </w:p>
        </w:tc>
        <w:tc>
          <w:tcPr>
            <w:tcW w:w="1156" w:type="pct"/>
          </w:tcPr>
          <w:p w14:paraId="4688D3AA" w14:textId="77777777" w:rsidR="001420C4" w:rsidRDefault="001420C4" w:rsidP="007563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Перепривязать звонок</w:t>
            </w:r>
          </w:p>
        </w:tc>
        <w:tc>
          <w:tcPr>
            <w:tcW w:w="3048" w:type="pct"/>
          </w:tcPr>
          <w:p w14:paraId="4688D3AB" w14:textId="77777777" w:rsidR="001420C4" w:rsidRDefault="001420C4" w:rsidP="007563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По нажатию кнопки производится привязка звонка к клиенту без привязки номера.</w:t>
            </w:r>
          </w:p>
        </w:tc>
      </w:tr>
      <w:tr w:rsidR="001420C4" w14:paraId="4688D3B0" w14:textId="77777777" w:rsidTr="0075639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5" w:type="pct"/>
          </w:tcPr>
          <w:p w14:paraId="4688D3AD" w14:textId="77777777" w:rsidR="001420C4" w:rsidRDefault="001420C4" w:rsidP="001420C4">
            <w:pPr>
              <w:pStyle w:val="af1"/>
              <w:numPr>
                <w:ilvl w:val="0"/>
                <w:numId w:val="3"/>
              </w:numPr>
              <w:spacing w:after="0" w:line="240" w:lineRule="auto"/>
              <w:ind w:left="426"/>
              <w:jc w:val="center"/>
              <w:rPr>
                <w:rFonts w:cstheme="minorHAnsi"/>
              </w:rPr>
            </w:pPr>
          </w:p>
        </w:tc>
        <w:tc>
          <w:tcPr>
            <w:tcW w:w="1156" w:type="pct"/>
          </w:tcPr>
          <w:p w14:paraId="4688D3AE" w14:textId="77777777" w:rsidR="001420C4" w:rsidRDefault="001420C4" w:rsidP="0075639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Определитель номера</w:t>
            </w:r>
          </w:p>
        </w:tc>
        <w:tc>
          <w:tcPr>
            <w:tcW w:w="3048" w:type="pct"/>
          </w:tcPr>
          <w:p w14:paraId="4688D3AF" w14:textId="77777777" w:rsidR="001420C4" w:rsidRPr="00A20860" w:rsidRDefault="001420C4" w:rsidP="0075639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20860">
              <w:t>Поле, в котором автоматически отображается номер звонящего.</w:t>
            </w:r>
          </w:p>
        </w:tc>
      </w:tr>
    </w:tbl>
    <w:p w14:paraId="4688D3B1" w14:textId="77777777" w:rsidR="001420C4" w:rsidRDefault="001420C4" w:rsidP="001420C4"/>
    <w:p w14:paraId="4688D3B2" w14:textId="77777777" w:rsidR="001420C4" w:rsidRDefault="001420C4" w:rsidP="001420C4">
      <w:r>
        <w:t>В таблице (</w:t>
      </w:r>
      <w:r>
        <w:fldChar w:fldCharType="begin"/>
      </w:r>
      <w:r>
        <w:instrText xml:space="preserve"> REF _Ref500943498 \h </w:instrText>
      </w:r>
      <w:r>
        <w:fldChar w:fldCharType="separate"/>
      </w:r>
      <w:r w:rsidR="00C141C5">
        <w:t xml:space="preserve">Таблица </w:t>
      </w:r>
      <w:r w:rsidR="00C141C5">
        <w:rPr>
          <w:noProof/>
        </w:rPr>
        <w:t>3</w:t>
      </w:r>
      <w:r>
        <w:fldChar w:fldCharType="end"/>
      </w:r>
      <w:r>
        <w:t>) указаны возможные значения индикатора состояния подключения и их описание.</w:t>
      </w:r>
    </w:p>
    <w:p w14:paraId="4688D3B3" w14:textId="77777777" w:rsidR="001420C4" w:rsidRDefault="001420C4" w:rsidP="001420C4">
      <w:pPr>
        <w:pStyle w:val="af"/>
        <w:keepNext/>
        <w:jc w:val="both"/>
      </w:pPr>
      <w:bookmarkStart w:id="28" w:name="_Ref500943498"/>
      <w:r>
        <w:t xml:space="preserve">Таблица </w:t>
      </w:r>
      <w:fldSimple w:instr=" SEQ Таблица \* ARABIC ">
        <w:r w:rsidR="00C141C5">
          <w:rPr>
            <w:noProof/>
          </w:rPr>
          <w:t>3</w:t>
        </w:r>
      </w:fldSimple>
      <w:bookmarkEnd w:id="28"/>
      <w:r>
        <w:t xml:space="preserve">. Состояние подключения </w:t>
      </w:r>
      <w:r>
        <w:rPr>
          <w:lang w:val="en-US"/>
        </w:rPr>
        <w:t>CTI</w:t>
      </w:r>
      <w:r>
        <w:t>-панели</w:t>
      </w:r>
    </w:p>
    <w:tbl>
      <w:tblPr>
        <w:tblStyle w:val="-410"/>
        <w:tblW w:w="0" w:type="auto"/>
        <w:tblLook w:val="04A0" w:firstRow="1" w:lastRow="0" w:firstColumn="1" w:lastColumn="0" w:noHBand="0" w:noVBand="1"/>
      </w:tblPr>
      <w:tblGrid>
        <w:gridCol w:w="2360"/>
        <w:gridCol w:w="2249"/>
        <w:gridCol w:w="5663"/>
      </w:tblGrid>
      <w:tr w:rsidR="001420C4" w14:paraId="4688D3B7" w14:textId="77777777" w:rsidTr="0075639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4688D3B4" w14:textId="77777777" w:rsidR="001420C4" w:rsidRDefault="001420C4" w:rsidP="0075639D">
            <w:r>
              <w:t>Название</w:t>
            </w:r>
          </w:p>
        </w:tc>
        <w:tc>
          <w:tcPr>
            <w:tcW w:w="2249" w:type="dxa"/>
          </w:tcPr>
          <w:p w14:paraId="4688D3B5" w14:textId="77777777" w:rsidR="001420C4" w:rsidRDefault="001420C4" w:rsidP="0075639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Рисунок индикатора</w:t>
            </w:r>
          </w:p>
        </w:tc>
        <w:tc>
          <w:tcPr>
            <w:tcW w:w="5663" w:type="dxa"/>
          </w:tcPr>
          <w:p w14:paraId="4688D3B6" w14:textId="77777777" w:rsidR="001420C4" w:rsidRDefault="001420C4" w:rsidP="0075639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Описание</w:t>
            </w:r>
          </w:p>
        </w:tc>
      </w:tr>
      <w:tr w:rsidR="001420C4" w14:paraId="4688D3BB" w14:textId="77777777" w:rsidTr="007563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FFFFFF" w:themeFill="background1"/>
          </w:tcPr>
          <w:p w14:paraId="4688D3B8" w14:textId="77777777" w:rsidR="001420C4" w:rsidRPr="009A0F9A" w:rsidRDefault="001420C4" w:rsidP="0075639D">
            <w:r>
              <w:t>Неактивный</w:t>
            </w:r>
          </w:p>
        </w:tc>
        <w:tc>
          <w:tcPr>
            <w:tcW w:w="2249" w:type="dxa"/>
            <w:shd w:val="clear" w:color="auto" w:fill="FFFFFF" w:themeFill="background1"/>
            <w:vAlign w:val="center"/>
          </w:tcPr>
          <w:p w14:paraId="4688D3B9" w14:textId="77777777" w:rsidR="001420C4" w:rsidRPr="009A0F9A" w:rsidRDefault="001420C4" w:rsidP="007563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A0F9A">
              <w:rPr>
                <w:noProof/>
                <w:lang w:eastAsia="ru-RU"/>
              </w:rPr>
              <w:drawing>
                <wp:inline distT="0" distB="0" distL="0" distR="0" wp14:anchorId="4688D447" wp14:editId="4688D448">
                  <wp:extent cx="314286" cy="304762"/>
                  <wp:effectExtent l="0" t="0" r="0" b="635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4" name="недоступно.pn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286" cy="3047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63" w:type="dxa"/>
            <w:shd w:val="clear" w:color="auto" w:fill="FFFFFF" w:themeFill="background1"/>
          </w:tcPr>
          <w:p w14:paraId="4688D3BA" w14:textId="77777777" w:rsidR="001420C4" w:rsidRPr="009A0F9A" w:rsidRDefault="001420C4" w:rsidP="0075639D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A0F9A">
              <w:t xml:space="preserve">Подключение к </w:t>
            </w:r>
            <w:r>
              <w:t>телефонии</w:t>
            </w:r>
            <w:r w:rsidRPr="009A0F9A">
              <w:t xml:space="preserve"> не выполнено, функции телефонии недоступны.</w:t>
            </w:r>
          </w:p>
        </w:tc>
      </w:tr>
      <w:tr w:rsidR="001420C4" w14:paraId="4688D3BF" w14:textId="77777777" w:rsidTr="0075639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FFFFFF" w:themeFill="background1"/>
          </w:tcPr>
          <w:p w14:paraId="4688D3BC" w14:textId="77777777" w:rsidR="001420C4" w:rsidRPr="009A0F9A" w:rsidRDefault="001420C4" w:rsidP="0075639D">
            <w:r>
              <w:t>Активный</w:t>
            </w:r>
          </w:p>
        </w:tc>
        <w:tc>
          <w:tcPr>
            <w:tcW w:w="2249" w:type="dxa"/>
            <w:shd w:val="clear" w:color="auto" w:fill="FFFFFF" w:themeFill="background1"/>
            <w:vAlign w:val="center"/>
          </w:tcPr>
          <w:p w14:paraId="4688D3BD" w14:textId="77777777" w:rsidR="001420C4" w:rsidRPr="009A0F9A" w:rsidRDefault="001420C4" w:rsidP="007563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lang w:val="en-US" w:eastAsia="ru-RU"/>
              </w:rPr>
            </w:pPr>
            <w:r w:rsidRPr="009A0F9A">
              <w:rPr>
                <w:noProof/>
                <w:lang w:eastAsia="ru-RU"/>
              </w:rPr>
              <w:drawing>
                <wp:inline distT="0" distB="0" distL="0" distR="0" wp14:anchorId="4688D449" wp14:editId="4688D44A">
                  <wp:extent cx="333333" cy="304762"/>
                  <wp:effectExtent l="0" t="0" r="0" b="635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wait.pn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33" cy="3047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63" w:type="dxa"/>
            <w:shd w:val="clear" w:color="auto" w:fill="FFFFFF" w:themeFill="background1"/>
          </w:tcPr>
          <w:p w14:paraId="4688D3BE" w14:textId="77777777" w:rsidR="001420C4" w:rsidRPr="009A0F9A" w:rsidRDefault="001420C4" w:rsidP="0075639D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A0F9A">
              <w:t xml:space="preserve">Подключение к </w:t>
            </w:r>
            <w:r>
              <w:t>телефонии</w:t>
            </w:r>
            <w:r w:rsidRPr="009A0F9A">
              <w:t xml:space="preserve"> выполнено. Активных разговоров нет. Система готова принимать и выполнять звонки.</w:t>
            </w:r>
          </w:p>
        </w:tc>
      </w:tr>
      <w:tr w:rsidR="001420C4" w14:paraId="4688D3C3" w14:textId="77777777" w:rsidTr="007563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FFFFFF" w:themeFill="background1"/>
          </w:tcPr>
          <w:p w14:paraId="4688D3C0" w14:textId="77777777" w:rsidR="001420C4" w:rsidRPr="009A0F9A" w:rsidRDefault="001420C4" w:rsidP="0075639D">
            <w:r w:rsidRPr="009A0F9A">
              <w:t>Входящий звонок</w:t>
            </w:r>
          </w:p>
        </w:tc>
        <w:tc>
          <w:tcPr>
            <w:tcW w:w="2249" w:type="dxa"/>
            <w:shd w:val="clear" w:color="auto" w:fill="FFFFFF" w:themeFill="background1"/>
            <w:vAlign w:val="center"/>
          </w:tcPr>
          <w:p w14:paraId="4688D3C1" w14:textId="77777777" w:rsidR="001420C4" w:rsidRPr="009A0F9A" w:rsidRDefault="001420C4" w:rsidP="007563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A0F9A">
              <w:rPr>
                <w:noProof/>
                <w:lang w:eastAsia="ru-RU"/>
              </w:rPr>
              <w:drawing>
                <wp:inline distT="0" distB="0" distL="0" distR="0" wp14:anchorId="4688D44B" wp14:editId="4688D44C">
                  <wp:extent cx="323850" cy="314325"/>
                  <wp:effectExtent l="0" t="0" r="0" b="9525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ncoming.jp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850" cy="31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63" w:type="dxa"/>
            <w:shd w:val="clear" w:color="auto" w:fill="FFFFFF" w:themeFill="background1"/>
          </w:tcPr>
          <w:p w14:paraId="4688D3C2" w14:textId="77777777" w:rsidR="001420C4" w:rsidRPr="009A0F9A" w:rsidRDefault="001420C4" w:rsidP="0075639D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A0F9A">
              <w:t>Поступил входящий звонок. Пользователь еще не принял вызов.</w:t>
            </w:r>
          </w:p>
        </w:tc>
      </w:tr>
      <w:tr w:rsidR="001420C4" w14:paraId="4688D3C7" w14:textId="77777777" w:rsidTr="0075639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FFFFFF" w:themeFill="background1"/>
          </w:tcPr>
          <w:p w14:paraId="4688D3C4" w14:textId="77777777" w:rsidR="001420C4" w:rsidRPr="009A0F9A" w:rsidRDefault="001420C4" w:rsidP="0075639D">
            <w:r w:rsidRPr="009A0F9A">
              <w:t>Исходящий звонок</w:t>
            </w:r>
          </w:p>
        </w:tc>
        <w:tc>
          <w:tcPr>
            <w:tcW w:w="2249" w:type="dxa"/>
            <w:shd w:val="clear" w:color="auto" w:fill="FFFFFF" w:themeFill="background1"/>
            <w:vAlign w:val="center"/>
          </w:tcPr>
          <w:p w14:paraId="4688D3C5" w14:textId="77777777" w:rsidR="001420C4" w:rsidRPr="009A0F9A" w:rsidRDefault="001420C4" w:rsidP="007563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A0F9A">
              <w:rPr>
                <w:noProof/>
                <w:lang w:eastAsia="ru-RU"/>
              </w:rPr>
              <w:drawing>
                <wp:inline distT="0" distB="0" distL="0" distR="0" wp14:anchorId="4688D44D" wp14:editId="4688D44E">
                  <wp:extent cx="323850" cy="314325"/>
                  <wp:effectExtent l="0" t="0" r="0" b="9525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incoming.jp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850" cy="31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63" w:type="dxa"/>
            <w:shd w:val="clear" w:color="auto" w:fill="FFFFFF" w:themeFill="background1"/>
          </w:tcPr>
          <w:p w14:paraId="4688D3C6" w14:textId="77777777" w:rsidR="001420C4" w:rsidRPr="009A0F9A" w:rsidRDefault="001420C4" w:rsidP="0075639D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A0F9A">
              <w:t>Пользователь инициировал исходящий звонок. Получатель звонка не принял вызов.</w:t>
            </w:r>
          </w:p>
        </w:tc>
      </w:tr>
      <w:tr w:rsidR="001420C4" w14:paraId="4688D3CB" w14:textId="77777777" w:rsidTr="007563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FFFFFF" w:themeFill="background1"/>
          </w:tcPr>
          <w:p w14:paraId="4688D3C8" w14:textId="77777777" w:rsidR="001420C4" w:rsidRPr="009A0F9A" w:rsidRDefault="001420C4" w:rsidP="0075639D">
            <w:r>
              <w:lastRenderedPageBreak/>
              <w:t>Занят</w:t>
            </w:r>
          </w:p>
        </w:tc>
        <w:tc>
          <w:tcPr>
            <w:tcW w:w="2249" w:type="dxa"/>
            <w:shd w:val="clear" w:color="auto" w:fill="FFFFFF" w:themeFill="background1"/>
            <w:vAlign w:val="center"/>
          </w:tcPr>
          <w:p w14:paraId="4688D3C9" w14:textId="77777777" w:rsidR="001420C4" w:rsidRPr="009A0F9A" w:rsidRDefault="001420C4" w:rsidP="007563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A0F9A">
              <w:rPr>
                <w:noProof/>
                <w:lang w:eastAsia="ru-RU"/>
              </w:rPr>
              <w:drawing>
                <wp:inline distT="0" distB="0" distL="0" distR="0" wp14:anchorId="4688D44F" wp14:editId="4688D450">
                  <wp:extent cx="323850" cy="314325"/>
                  <wp:effectExtent l="0" t="0" r="0" b="9525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ncoming.jp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850" cy="31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63" w:type="dxa"/>
            <w:shd w:val="clear" w:color="auto" w:fill="FFFFFF" w:themeFill="background1"/>
          </w:tcPr>
          <w:p w14:paraId="4688D3CA" w14:textId="77777777" w:rsidR="001420C4" w:rsidRPr="009A0F9A" w:rsidRDefault="001420C4" w:rsidP="0075639D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A0F9A">
              <w:t>Есть активное соединение.</w:t>
            </w:r>
            <w:r>
              <w:t xml:space="preserve"> Звонки недоступны при активном вызове.</w:t>
            </w:r>
          </w:p>
        </w:tc>
      </w:tr>
      <w:tr w:rsidR="001420C4" w14:paraId="4688D3CF" w14:textId="77777777" w:rsidTr="0075639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FFFFFF" w:themeFill="background1"/>
          </w:tcPr>
          <w:p w14:paraId="4688D3CC" w14:textId="77777777" w:rsidR="001420C4" w:rsidRPr="009A0F9A" w:rsidRDefault="001420C4" w:rsidP="0075639D">
            <w:r>
              <w:t>Постобработка</w:t>
            </w:r>
            <w:r w:rsidRPr="009A0F9A">
              <w:t xml:space="preserve"> </w:t>
            </w:r>
            <w:r>
              <w:t>звонка</w:t>
            </w:r>
          </w:p>
        </w:tc>
        <w:tc>
          <w:tcPr>
            <w:tcW w:w="2249" w:type="dxa"/>
            <w:shd w:val="clear" w:color="auto" w:fill="FFFFFF" w:themeFill="background1"/>
            <w:vAlign w:val="center"/>
          </w:tcPr>
          <w:p w14:paraId="4688D3CD" w14:textId="77777777" w:rsidR="001420C4" w:rsidRPr="009A0F9A" w:rsidRDefault="001420C4" w:rsidP="007563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A0F9A">
              <w:rPr>
                <w:noProof/>
                <w:lang w:eastAsia="ru-RU"/>
              </w:rPr>
              <w:drawing>
                <wp:inline distT="0" distB="0" distL="0" distR="0" wp14:anchorId="4688D451" wp14:editId="4688D452">
                  <wp:extent cx="314286" cy="295238"/>
                  <wp:effectExtent l="0" t="0" r="0" b="0"/>
                  <wp:docPr id="479" name="Рисунок 4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post.pn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286" cy="2952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63" w:type="dxa"/>
            <w:shd w:val="clear" w:color="auto" w:fill="FFFFFF" w:themeFill="background1"/>
          </w:tcPr>
          <w:p w14:paraId="4688D3CE" w14:textId="77777777" w:rsidR="001420C4" w:rsidRPr="009A0F9A" w:rsidRDefault="001420C4" w:rsidP="0075639D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A0F9A">
              <w:t>Разговор завершен. Пользователь недоступен для входящих звонков.</w:t>
            </w:r>
          </w:p>
        </w:tc>
      </w:tr>
    </w:tbl>
    <w:p w14:paraId="4688D3D0" w14:textId="77777777" w:rsidR="001420C4" w:rsidRDefault="001420C4" w:rsidP="001420C4"/>
    <w:p w14:paraId="4688D3D1" w14:textId="77777777" w:rsidR="001420C4" w:rsidRDefault="001420C4" w:rsidP="001420C4">
      <w:r>
        <w:t>В таблице (</w:t>
      </w:r>
      <w:r>
        <w:fldChar w:fldCharType="begin"/>
      </w:r>
      <w:r>
        <w:instrText xml:space="preserve"> REF _Ref500944448 \h </w:instrText>
      </w:r>
      <w:r>
        <w:fldChar w:fldCharType="separate"/>
      </w:r>
      <w:r w:rsidR="00C141C5">
        <w:t xml:space="preserve">Таблица </w:t>
      </w:r>
      <w:r w:rsidR="00C141C5">
        <w:rPr>
          <w:noProof/>
        </w:rPr>
        <w:t>4</w:t>
      </w:r>
      <w:r>
        <w:fldChar w:fldCharType="end"/>
      </w:r>
      <w:r>
        <w:t xml:space="preserve">) указана доступность кнопок на </w:t>
      </w:r>
      <w:r>
        <w:rPr>
          <w:lang w:val="en-US"/>
        </w:rPr>
        <w:t>CTI</w:t>
      </w:r>
      <w:r>
        <w:t>-панели в зависимости от текущего состояния вызова.</w:t>
      </w:r>
    </w:p>
    <w:p w14:paraId="4688D3D2" w14:textId="77777777" w:rsidR="001420C4" w:rsidRDefault="001420C4" w:rsidP="001420C4">
      <w:pPr>
        <w:pStyle w:val="af"/>
        <w:keepNext/>
        <w:jc w:val="both"/>
      </w:pPr>
      <w:bookmarkStart w:id="29" w:name="_Ref500944448"/>
      <w:r>
        <w:t xml:space="preserve">Таблица </w:t>
      </w:r>
      <w:fldSimple w:instr=" SEQ Таблица \* ARABIC ">
        <w:r w:rsidR="00C141C5">
          <w:rPr>
            <w:noProof/>
          </w:rPr>
          <w:t>4</w:t>
        </w:r>
      </w:fldSimple>
      <w:bookmarkEnd w:id="29"/>
      <w:r>
        <w:t xml:space="preserve">. Доступность кнопок </w:t>
      </w:r>
      <w:r>
        <w:rPr>
          <w:lang w:val="en-US"/>
        </w:rPr>
        <w:t>CTI</w:t>
      </w:r>
      <w:r>
        <w:t>-панели</w:t>
      </w:r>
    </w:p>
    <w:tbl>
      <w:tblPr>
        <w:tblStyle w:val="-410"/>
        <w:tblW w:w="0" w:type="auto"/>
        <w:tblLook w:val="06A0" w:firstRow="1" w:lastRow="0" w:firstColumn="1" w:lastColumn="0" w:noHBand="1" w:noVBand="1"/>
      </w:tblPr>
      <w:tblGrid>
        <w:gridCol w:w="4643"/>
        <w:gridCol w:w="1502"/>
        <w:gridCol w:w="1569"/>
        <w:gridCol w:w="2623"/>
      </w:tblGrid>
      <w:tr w:rsidR="001420C4" w:rsidRPr="001E0CF4" w14:paraId="4688D3D5" w14:textId="77777777" w:rsidTr="0075639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 w:val="restart"/>
            <w:vAlign w:val="center"/>
          </w:tcPr>
          <w:p w14:paraId="4688D3D3" w14:textId="77777777" w:rsidR="001420C4" w:rsidRPr="00A373FC" w:rsidRDefault="001420C4" w:rsidP="0075639D">
            <w:pPr>
              <w:pStyle w:val="af3"/>
              <w:rPr>
                <w:b/>
              </w:rPr>
            </w:pPr>
            <w:r w:rsidRPr="00A373FC">
              <w:rPr>
                <w:b/>
              </w:rPr>
              <w:t>Состояние разговора</w:t>
            </w:r>
          </w:p>
        </w:tc>
        <w:tc>
          <w:tcPr>
            <w:tcW w:w="0" w:type="auto"/>
            <w:gridSpan w:val="3"/>
            <w:vAlign w:val="center"/>
          </w:tcPr>
          <w:p w14:paraId="4688D3D4" w14:textId="77777777" w:rsidR="001420C4" w:rsidRPr="00A373FC" w:rsidRDefault="001420C4" w:rsidP="0075639D">
            <w:pPr>
              <w:pStyle w:val="af3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A373FC">
              <w:rPr>
                <w:b/>
              </w:rPr>
              <w:t>Кнопки CTI</w:t>
            </w:r>
          </w:p>
        </w:tc>
      </w:tr>
      <w:tr w:rsidR="001420C4" w:rsidRPr="001E0CF4" w14:paraId="4688D3DA" w14:textId="77777777" w:rsidTr="0075639D">
        <w:trPr>
          <w:trHeight w:val="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</w:tcPr>
          <w:p w14:paraId="4688D3D6" w14:textId="77777777" w:rsidR="001420C4" w:rsidRPr="006129D7" w:rsidRDefault="001420C4" w:rsidP="0075639D">
            <w:pPr>
              <w:pStyle w:val="af3"/>
            </w:pPr>
          </w:p>
        </w:tc>
        <w:tc>
          <w:tcPr>
            <w:tcW w:w="0" w:type="auto"/>
            <w:vAlign w:val="center"/>
          </w:tcPr>
          <w:p w14:paraId="4688D3D7" w14:textId="77777777" w:rsidR="001420C4" w:rsidRPr="006129D7" w:rsidRDefault="001420C4" w:rsidP="0075639D">
            <w:pPr>
              <w:pStyle w:val="af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129D7">
              <w:t xml:space="preserve">Принять </w:t>
            </w:r>
            <w:r>
              <w:t>звонок</w:t>
            </w:r>
          </w:p>
        </w:tc>
        <w:tc>
          <w:tcPr>
            <w:tcW w:w="0" w:type="auto"/>
            <w:vAlign w:val="center"/>
          </w:tcPr>
          <w:p w14:paraId="4688D3D8" w14:textId="77777777" w:rsidR="001420C4" w:rsidRPr="006129D7" w:rsidRDefault="001420C4" w:rsidP="0075639D">
            <w:pPr>
              <w:pStyle w:val="af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129D7">
              <w:t xml:space="preserve">Завершить </w:t>
            </w:r>
            <w:r>
              <w:t>звонок</w:t>
            </w:r>
          </w:p>
        </w:tc>
        <w:tc>
          <w:tcPr>
            <w:tcW w:w="0" w:type="auto"/>
          </w:tcPr>
          <w:p w14:paraId="4688D3D9" w14:textId="77777777" w:rsidR="001420C4" w:rsidRPr="006129D7" w:rsidRDefault="001420C4" w:rsidP="0075639D">
            <w:pPr>
              <w:pStyle w:val="af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Перевести звонок</w:t>
            </w:r>
          </w:p>
        </w:tc>
      </w:tr>
      <w:tr w:rsidR="001420C4" w:rsidRPr="001E0CF4" w14:paraId="4688D3DF" w14:textId="77777777" w:rsidTr="0075639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4688D3DB" w14:textId="77777777" w:rsidR="001420C4" w:rsidRPr="001E0CF4" w:rsidRDefault="001420C4" w:rsidP="0075639D">
            <w:pPr>
              <w:jc w:val="left"/>
            </w:pPr>
            <w:r w:rsidRPr="001E0CF4">
              <w:t>Новый вызов</w:t>
            </w:r>
          </w:p>
        </w:tc>
        <w:tc>
          <w:tcPr>
            <w:tcW w:w="0" w:type="auto"/>
          </w:tcPr>
          <w:p w14:paraId="4688D3DC" w14:textId="77777777" w:rsidR="001420C4" w:rsidRPr="001E0CF4" w:rsidRDefault="001420C4" w:rsidP="007563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E0CF4">
              <w:t>Кнопка активна</w:t>
            </w:r>
          </w:p>
        </w:tc>
        <w:tc>
          <w:tcPr>
            <w:tcW w:w="0" w:type="auto"/>
          </w:tcPr>
          <w:p w14:paraId="4688D3DD" w14:textId="77777777" w:rsidR="001420C4" w:rsidRPr="001E0CF4" w:rsidRDefault="001420C4" w:rsidP="007563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E0CF4">
              <w:t>Кнопка активна</w:t>
            </w:r>
          </w:p>
        </w:tc>
        <w:tc>
          <w:tcPr>
            <w:tcW w:w="0" w:type="auto"/>
          </w:tcPr>
          <w:p w14:paraId="4688D3DE" w14:textId="77777777" w:rsidR="001420C4" w:rsidRPr="001E0CF4" w:rsidRDefault="001420C4" w:rsidP="007563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D674F">
              <w:t>Кнопка неактивна</w:t>
            </w:r>
          </w:p>
        </w:tc>
      </w:tr>
      <w:tr w:rsidR="001420C4" w:rsidRPr="001E0CF4" w14:paraId="4688D3E4" w14:textId="77777777" w:rsidTr="0075639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4688D3E0" w14:textId="77777777" w:rsidR="001420C4" w:rsidRPr="001E0CF4" w:rsidRDefault="001420C4" w:rsidP="0075639D">
            <w:pPr>
              <w:jc w:val="left"/>
              <w:rPr>
                <w:b w:val="0"/>
              </w:rPr>
            </w:pPr>
            <w:r w:rsidRPr="001E0CF4">
              <w:t>Соединение активно (процесс разговора)</w:t>
            </w:r>
          </w:p>
        </w:tc>
        <w:tc>
          <w:tcPr>
            <w:tcW w:w="0" w:type="auto"/>
          </w:tcPr>
          <w:p w14:paraId="4688D3E1" w14:textId="77777777" w:rsidR="001420C4" w:rsidRPr="001E0CF4" w:rsidRDefault="001420C4" w:rsidP="007563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E0CF4">
              <w:t>Кнопка неактивна</w:t>
            </w:r>
          </w:p>
        </w:tc>
        <w:tc>
          <w:tcPr>
            <w:tcW w:w="0" w:type="auto"/>
          </w:tcPr>
          <w:p w14:paraId="4688D3E2" w14:textId="77777777" w:rsidR="001420C4" w:rsidRPr="001E0CF4" w:rsidRDefault="001420C4" w:rsidP="007563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E0CF4">
              <w:t>Кнопка активна</w:t>
            </w:r>
          </w:p>
        </w:tc>
        <w:tc>
          <w:tcPr>
            <w:tcW w:w="0" w:type="auto"/>
          </w:tcPr>
          <w:p w14:paraId="4688D3E3" w14:textId="77777777" w:rsidR="001420C4" w:rsidRPr="001E0CF4" w:rsidRDefault="001420C4" w:rsidP="007563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D674F">
              <w:t>Кнопка неактивна</w:t>
            </w:r>
          </w:p>
        </w:tc>
      </w:tr>
      <w:tr w:rsidR="001420C4" w:rsidRPr="001E0CF4" w14:paraId="4688D3E9" w14:textId="77777777" w:rsidTr="0075639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4688D3E5" w14:textId="77777777" w:rsidR="001420C4" w:rsidRPr="001E0CF4" w:rsidRDefault="001420C4" w:rsidP="0075639D">
            <w:pPr>
              <w:jc w:val="left"/>
            </w:pPr>
            <w:r w:rsidRPr="001D674F">
              <w:t>Звонок в процессе перевода (звонок переведен, но еще не принят вторым оператором</w:t>
            </w:r>
            <w:r>
              <w:t>)</w:t>
            </w:r>
          </w:p>
        </w:tc>
        <w:tc>
          <w:tcPr>
            <w:tcW w:w="0" w:type="auto"/>
            <w:vAlign w:val="center"/>
          </w:tcPr>
          <w:p w14:paraId="4688D3E6" w14:textId="77777777" w:rsidR="001420C4" w:rsidRPr="001E0CF4" w:rsidRDefault="001420C4" w:rsidP="007563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E0CF4">
              <w:t>Кнопка неактивна</w:t>
            </w:r>
          </w:p>
        </w:tc>
        <w:tc>
          <w:tcPr>
            <w:tcW w:w="0" w:type="auto"/>
            <w:vAlign w:val="center"/>
          </w:tcPr>
          <w:p w14:paraId="4688D3E7" w14:textId="77777777" w:rsidR="001420C4" w:rsidRPr="001E0CF4" w:rsidRDefault="001420C4" w:rsidP="007563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E0CF4">
              <w:t>Кнопка активна</w:t>
            </w:r>
          </w:p>
        </w:tc>
        <w:tc>
          <w:tcPr>
            <w:tcW w:w="0" w:type="auto"/>
            <w:vAlign w:val="center"/>
          </w:tcPr>
          <w:p w14:paraId="4688D3E8" w14:textId="77777777" w:rsidR="001420C4" w:rsidRPr="001E0CF4" w:rsidRDefault="001420C4" w:rsidP="007563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E0CF4">
              <w:t>Кнопка активна для прерывания перевода</w:t>
            </w:r>
          </w:p>
        </w:tc>
      </w:tr>
      <w:tr w:rsidR="001420C4" w:rsidRPr="001E0CF4" w14:paraId="4688D3EE" w14:textId="77777777" w:rsidTr="0075639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4688D3EA" w14:textId="77777777" w:rsidR="001420C4" w:rsidRPr="001E0CF4" w:rsidRDefault="001420C4" w:rsidP="0075639D">
            <w:pPr>
              <w:jc w:val="left"/>
              <w:rPr>
                <w:b w:val="0"/>
              </w:rPr>
            </w:pPr>
            <w:r w:rsidRPr="001E0CF4">
              <w:t>Неактивное состояние (нет активного разговора, нет входящего вызова)</w:t>
            </w:r>
          </w:p>
        </w:tc>
        <w:tc>
          <w:tcPr>
            <w:tcW w:w="0" w:type="auto"/>
          </w:tcPr>
          <w:p w14:paraId="4688D3EB" w14:textId="77777777" w:rsidR="001420C4" w:rsidRPr="001E0CF4" w:rsidRDefault="001420C4" w:rsidP="007563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E0CF4">
              <w:t>Кнопка неактивна</w:t>
            </w:r>
          </w:p>
        </w:tc>
        <w:tc>
          <w:tcPr>
            <w:tcW w:w="0" w:type="auto"/>
          </w:tcPr>
          <w:p w14:paraId="4688D3EC" w14:textId="77777777" w:rsidR="001420C4" w:rsidRPr="001E0CF4" w:rsidRDefault="001420C4" w:rsidP="007563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E0CF4">
              <w:t>Кнопка неактивна</w:t>
            </w:r>
          </w:p>
        </w:tc>
        <w:tc>
          <w:tcPr>
            <w:tcW w:w="0" w:type="auto"/>
          </w:tcPr>
          <w:p w14:paraId="4688D3ED" w14:textId="77777777" w:rsidR="001420C4" w:rsidRPr="001E0CF4" w:rsidRDefault="001420C4" w:rsidP="007563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D674F">
              <w:t>Кнопка неактивна</w:t>
            </w:r>
          </w:p>
        </w:tc>
      </w:tr>
    </w:tbl>
    <w:p w14:paraId="4688D3EF" w14:textId="77777777" w:rsidR="001420C4" w:rsidRPr="001420C4" w:rsidRDefault="001420C4" w:rsidP="001420C4">
      <w:pPr>
        <w:rPr>
          <w:lang w:val="en-US"/>
        </w:rPr>
      </w:pPr>
    </w:p>
    <w:p w14:paraId="4688D3F0" w14:textId="77777777" w:rsidR="00E13656" w:rsidRDefault="00E13656" w:rsidP="00E13656">
      <w:pPr>
        <w:pStyle w:val="1"/>
        <w:rPr>
          <w:rFonts w:ascii="Cambria" w:hAnsi="Cambria"/>
        </w:rPr>
      </w:pPr>
      <w:r>
        <w:rPr>
          <w:rFonts w:ascii="Cambria" w:hAnsi="Cambria"/>
        </w:rPr>
        <w:t>Входящий звонок</w:t>
      </w:r>
    </w:p>
    <w:p w14:paraId="4688D3F2" w14:textId="680C2C97" w:rsidR="00983DA2" w:rsidRDefault="00E13656" w:rsidP="00F47823">
      <w:pPr>
        <w:pStyle w:val="2"/>
      </w:pPr>
      <w:r>
        <w:t>Прием входящего звонка</w:t>
      </w:r>
    </w:p>
    <w:p w14:paraId="3F7AE0BB" w14:textId="2DE9BEA3" w:rsidR="00F47823" w:rsidRPr="00F47823" w:rsidRDefault="00F47823" w:rsidP="00F47823">
      <w:r>
        <w:t xml:space="preserve">Чтобы принять входящий звонок, нужно нажать на кнопку «Принять звонок» на </w:t>
      </w:r>
      <w:r>
        <w:rPr>
          <w:lang w:val="en-US"/>
        </w:rPr>
        <w:t>CTI</w:t>
      </w:r>
      <w:r>
        <w:t>-панели.</w:t>
      </w:r>
    </w:p>
    <w:p w14:paraId="29D0AE7A" w14:textId="77777777" w:rsidR="00C141C5" w:rsidRDefault="00F721F0" w:rsidP="00024124">
      <w:pPr>
        <w:pStyle w:val="af"/>
      </w:pPr>
      <w:r>
        <w:t xml:space="preserve">После </w:t>
      </w:r>
      <w:r w:rsidR="00F47823">
        <w:t>этого</w:t>
      </w:r>
      <w:r>
        <w:t xml:space="preserve"> статус на </w:t>
      </w:r>
      <w:r>
        <w:rPr>
          <w:lang w:val="en-US"/>
        </w:rPr>
        <w:t>CTI</w:t>
      </w:r>
      <w:r w:rsidRPr="00F721F0">
        <w:t>-</w:t>
      </w:r>
      <w:r>
        <w:t xml:space="preserve">панели </w:t>
      </w:r>
      <w:r w:rsidR="00D84D1D">
        <w:t>сменится с «</w:t>
      </w:r>
      <w:r w:rsidR="00F47823">
        <w:t>Активного</w:t>
      </w:r>
      <w:r w:rsidR="00D84D1D">
        <w:t>» на</w:t>
      </w:r>
      <w:r>
        <w:t xml:space="preserve"> «Занят».</w:t>
      </w:r>
      <w:r w:rsidR="00024124">
        <w:t xml:space="preserve"> Открывается окно поиска клиента</w:t>
      </w:r>
      <w:r w:rsidR="007C1437">
        <w:t xml:space="preserve"> (</w:t>
      </w:r>
      <w:r w:rsidR="007C1437">
        <w:fldChar w:fldCharType="begin"/>
      </w:r>
      <w:r w:rsidR="007C1437">
        <w:instrText xml:space="preserve"> REF _Ref500951910 \h </w:instrText>
      </w:r>
      <w:r w:rsidR="007C1437">
        <w:fldChar w:fldCharType="separate"/>
      </w:r>
    </w:p>
    <w:p w14:paraId="45C242CE" w14:textId="77777777" w:rsidR="00C141C5" w:rsidRDefault="00C141C5" w:rsidP="00024124">
      <w:pPr>
        <w:pStyle w:val="af"/>
      </w:pPr>
      <w:r>
        <w:rPr>
          <w:noProof/>
          <w:lang w:eastAsia="ru-RU"/>
        </w:rPr>
        <w:lastRenderedPageBreak/>
        <w:drawing>
          <wp:inline distT="0" distB="0" distL="0" distR="0" wp14:anchorId="2D90EAEB" wp14:editId="69C6509F">
            <wp:extent cx="6570345" cy="2758440"/>
            <wp:effectExtent l="190500" t="190500" r="192405" b="19431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570345" cy="27584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54BD1A8" w14:textId="56D117C6" w:rsidR="00F721F0" w:rsidRDefault="00C141C5" w:rsidP="00F721F0">
      <w:r>
        <w:t>Рисунок.</w:t>
      </w:r>
      <w:r>
        <w:rPr>
          <w:noProof/>
        </w:rPr>
        <w:t>4</w:t>
      </w:r>
      <w:r w:rsidR="007C1437">
        <w:fldChar w:fldCharType="end"/>
      </w:r>
      <w:r w:rsidR="007C1437">
        <w:t>)</w:t>
      </w:r>
      <w:r w:rsidR="00C05259">
        <w:t>.</w:t>
      </w:r>
    </w:p>
    <w:p w14:paraId="7BF1A8BB" w14:textId="2E89E6C4" w:rsidR="00C05259" w:rsidRPr="00983DA2" w:rsidRDefault="00C05259" w:rsidP="00F721F0">
      <w:r>
        <w:t>Чтобы отклонить звонок, нужно нажать на кнопку «Завершить звонок»</w:t>
      </w:r>
      <w:r w:rsidR="00F47823">
        <w:t>.</w:t>
      </w:r>
    </w:p>
    <w:p w14:paraId="4688D3F3" w14:textId="77777777" w:rsidR="00E07DA7" w:rsidRPr="00E07DA7" w:rsidRDefault="00E07DA7" w:rsidP="00E07DA7"/>
    <w:p w14:paraId="7E5F167A" w14:textId="6E8D6603" w:rsidR="00774EC4" w:rsidRDefault="00774EC4" w:rsidP="00E13656">
      <w:pPr>
        <w:pStyle w:val="2"/>
      </w:pPr>
      <w:r>
        <w:t>Поиск клиента при входящем звонке</w:t>
      </w:r>
    </w:p>
    <w:p w14:paraId="4688D3F4" w14:textId="20EE3C56" w:rsidR="00E13656" w:rsidRDefault="00E46F6E" w:rsidP="00774EC4">
      <w:pPr>
        <w:pStyle w:val="3"/>
      </w:pPr>
      <w:r>
        <w:t xml:space="preserve">Автоматический поиск </w:t>
      </w:r>
      <w:r w:rsidR="00E13656">
        <w:t>клиента при входящем звонке</w:t>
      </w:r>
    </w:p>
    <w:p w14:paraId="71AEB29C" w14:textId="77777777" w:rsidR="00C141C5" w:rsidRDefault="00024124" w:rsidP="00024124">
      <w:pPr>
        <w:pStyle w:val="af"/>
      </w:pPr>
      <w:r>
        <w:t>Описание окна поиска клиента представлено на рисунке (</w:t>
      </w:r>
      <w:r>
        <w:fldChar w:fldCharType="begin"/>
      </w:r>
      <w:r>
        <w:instrText xml:space="preserve"> REF _Ref500951910 \h </w:instrText>
      </w:r>
      <w:r>
        <w:fldChar w:fldCharType="separate"/>
      </w:r>
    </w:p>
    <w:p w14:paraId="56070301" w14:textId="77777777" w:rsidR="00C141C5" w:rsidRDefault="00C141C5" w:rsidP="00024124">
      <w:pPr>
        <w:pStyle w:val="af"/>
      </w:pPr>
      <w:r>
        <w:rPr>
          <w:noProof/>
          <w:lang w:eastAsia="ru-RU"/>
        </w:rPr>
        <w:drawing>
          <wp:inline distT="0" distB="0" distL="0" distR="0" wp14:anchorId="2D90EAEB" wp14:editId="69C6509F">
            <wp:extent cx="6570345" cy="2758440"/>
            <wp:effectExtent l="190500" t="190500" r="192405" b="19431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570345" cy="27584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D7A17A0" w14:textId="3E7A8AD2" w:rsidR="00024124" w:rsidRDefault="00C141C5" w:rsidP="00024124">
      <w:r>
        <w:t>Рисунок.</w:t>
      </w:r>
      <w:r>
        <w:rPr>
          <w:noProof/>
        </w:rPr>
        <w:t>4</w:t>
      </w:r>
      <w:r w:rsidR="00024124">
        <w:fldChar w:fldCharType="end"/>
      </w:r>
      <w:r w:rsidR="00024124">
        <w:t>):</w:t>
      </w:r>
    </w:p>
    <w:p w14:paraId="63E12253" w14:textId="77777777" w:rsidR="00A36D51" w:rsidRDefault="00A36D51" w:rsidP="00024124">
      <w:pPr>
        <w:pStyle w:val="af"/>
      </w:pPr>
      <w:bookmarkStart w:id="30" w:name="_Ref500951910"/>
    </w:p>
    <w:p w14:paraId="376BD289" w14:textId="1C6D70E6" w:rsidR="00A36D51" w:rsidRDefault="00A36D51" w:rsidP="00024124">
      <w:pPr>
        <w:pStyle w:val="af"/>
      </w:pPr>
      <w:r>
        <w:rPr>
          <w:noProof/>
          <w:lang w:eastAsia="ru-RU"/>
        </w:rPr>
        <w:lastRenderedPageBreak/>
        <w:drawing>
          <wp:inline distT="0" distB="0" distL="0" distR="0" wp14:anchorId="2D90EAEB" wp14:editId="69C6509F">
            <wp:extent cx="6570345" cy="2758440"/>
            <wp:effectExtent l="190500" t="190500" r="192405" b="1943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570345" cy="27584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3506D06" w14:textId="4EEEBA3F" w:rsidR="00024124" w:rsidRDefault="00024124" w:rsidP="00024124">
      <w:pPr>
        <w:pStyle w:val="af"/>
      </w:pPr>
      <w:r>
        <w:t>Рисунок.</w:t>
      </w:r>
      <w:fldSimple w:instr=" SEQ Рисунок \* ARABIC ">
        <w:r w:rsidR="00C141C5">
          <w:rPr>
            <w:noProof/>
          </w:rPr>
          <w:t>4</w:t>
        </w:r>
      </w:fldSimple>
      <w:bookmarkEnd w:id="30"/>
      <w:r>
        <w:t>. Окно поиска клиента (примерный вид)</w:t>
      </w:r>
    </w:p>
    <w:p w14:paraId="0F733342" w14:textId="5590BA0F" w:rsidR="00024124" w:rsidRDefault="00457DD1" w:rsidP="00024124">
      <w:pPr>
        <w:pStyle w:val="af1"/>
        <w:ind w:left="0"/>
      </w:pPr>
      <w:r>
        <w:t>Окно поиска</w:t>
      </w:r>
      <w:r w:rsidR="00024124">
        <w:t xml:space="preserve"> содержит следующие элементы (помечены номерами):</w:t>
      </w:r>
    </w:p>
    <w:p w14:paraId="518227AB" w14:textId="16990E60" w:rsidR="00024124" w:rsidRDefault="00024124" w:rsidP="00024124">
      <w:pPr>
        <w:pStyle w:val="af1"/>
        <w:numPr>
          <w:ilvl w:val="0"/>
          <w:numId w:val="19"/>
        </w:numPr>
      </w:pPr>
      <w:r>
        <w:t xml:space="preserve">Заголовок, в котором отображается </w:t>
      </w:r>
      <w:r w:rsidR="00373164">
        <w:t>надпись:</w:t>
      </w:r>
      <w:r>
        <w:t xml:space="preserve"> «Поиск клиента по номеру» и номер, с которого поступает звонок;</w:t>
      </w:r>
    </w:p>
    <w:p w14:paraId="5DDAFA81" w14:textId="26369BB2" w:rsidR="00024124" w:rsidRDefault="00024124" w:rsidP="006955A9">
      <w:pPr>
        <w:pStyle w:val="af1"/>
        <w:numPr>
          <w:ilvl w:val="0"/>
          <w:numId w:val="19"/>
        </w:numPr>
      </w:pPr>
      <w:r>
        <w:t>Результаты поиска, где найденные записи отображаются в виде</w:t>
      </w:r>
      <w:r w:rsidR="00373164">
        <w:t xml:space="preserve"> таблице, в которой </w:t>
      </w:r>
      <w:r>
        <w:t>выводится значение поля:</w:t>
      </w:r>
    </w:p>
    <w:p w14:paraId="34C8FCCF" w14:textId="77777777" w:rsidR="00024124" w:rsidRDefault="00024124" w:rsidP="00024124">
      <w:pPr>
        <w:pStyle w:val="af1"/>
        <w:numPr>
          <w:ilvl w:val="1"/>
          <w:numId w:val="20"/>
        </w:numPr>
      </w:pPr>
      <w:r>
        <w:t>«Полное имя» для сущности «Клиент»,</w:t>
      </w:r>
    </w:p>
    <w:p w14:paraId="1D9751CA" w14:textId="77777777" w:rsidR="00024124" w:rsidRDefault="00024124" w:rsidP="00024124">
      <w:pPr>
        <w:pStyle w:val="af1"/>
        <w:numPr>
          <w:ilvl w:val="1"/>
          <w:numId w:val="20"/>
        </w:numPr>
      </w:pPr>
      <w:r>
        <w:t>«Название организации» для сущности «Организация».</w:t>
      </w:r>
    </w:p>
    <w:p w14:paraId="3073DEDD" w14:textId="77777777" w:rsidR="00024124" w:rsidRDefault="00024124" w:rsidP="00024124">
      <w:pPr>
        <w:pStyle w:val="af1"/>
        <w:numPr>
          <w:ilvl w:val="0"/>
          <w:numId w:val="19"/>
        </w:numPr>
      </w:pPr>
      <w:r>
        <w:t>Блок управляющих элементов (кнопок):</w:t>
      </w:r>
    </w:p>
    <w:p w14:paraId="683991D5" w14:textId="0122DCA2" w:rsidR="00024124" w:rsidRDefault="00024124" w:rsidP="00024124">
      <w:pPr>
        <w:pStyle w:val="af1"/>
        <w:numPr>
          <w:ilvl w:val="1"/>
          <w:numId w:val="19"/>
        </w:numPr>
      </w:pPr>
      <w:r>
        <w:t xml:space="preserve">«Выбрать клиента» - </w:t>
      </w:r>
      <w:r w:rsidR="00373164">
        <w:t>выбор требуемого клиента</w:t>
      </w:r>
      <w:r>
        <w:t>;</w:t>
      </w:r>
    </w:p>
    <w:p w14:paraId="039C9883" w14:textId="7EE687F6" w:rsidR="00024124" w:rsidRDefault="00024124" w:rsidP="00024124">
      <w:pPr>
        <w:pStyle w:val="af1"/>
        <w:numPr>
          <w:ilvl w:val="1"/>
          <w:numId w:val="19"/>
        </w:numPr>
      </w:pPr>
      <w:r>
        <w:t>«Создать клиента» - создание новой записи «</w:t>
      </w:r>
      <w:r w:rsidR="00F74443">
        <w:t>Клиент</w:t>
      </w:r>
      <w:r>
        <w:t>»</w:t>
      </w:r>
      <w:r w:rsidR="00D84D1D">
        <w:t xml:space="preserve"> (создание нового </w:t>
      </w:r>
      <w:r w:rsidR="00F74443">
        <w:t>клиента</w:t>
      </w:r>
      <w:r w:rsidR="00D84D1D">
        <w:t xml:space="preserve"> описано в разделе </w:t>
      </w:r>
      <w:r w:rsidR="00D84D1D">
        <w:fldChar w:fldCharType="begin"/>
      </w:r>
      <w:r w:rsidR="00D84D1D">
        <w:instrText xml:space="preserve"> REF _Ref505708372 \r \h </w:instrText>
      </w:r>
      <w:r w:rsidR="00D84D1D">
        <w:fldChar w:fldCharType="separate"/>
      </w:r>
      <w:r w:rsidR="00C141C5">
        <w:rPr>
          <w:b/>
          <w:bCs/>
        </w:rPr>
        <w:t>Ошибка! Источник ссылки не найден.</w:t>
      </w:r>
      <w:r w:rsidR="00D84D1D">
        <w:fldChar w:fldCharType="end"/>
      </w:r>
      <w:r w:rsidR="00D84D1D">
        <w:t>)</w:t>
      </w:r>
      <w:r>
        <w:t>;</w:t>
      </w:r>
      <w:r w:rsidR="00D84D1D">
        <w:t xml:space="preserve"> </w:t>
      </w:r>
    </w:p>
    <w:p w14:paraId="29937DEF" w14:textId="02C980E7" w:rsidR="00024124" w:rsidRDefault="00024124" w:rsidP="00024124">
      <w:pPr>
        <w:pStyle w:val="af1"/>
        <w:numPr>
          <w:ilvl w:val="1"/>
          <w:numId w:val="19"/>
        </w:numPr>
      </w:pPr>
      <w:r>
        <w:t>«Создать организацию» - создание новой записи «Организация»</w:t>
      </w:r>
      <w:r w:rsidR="00D84D1D">
        <w:t xml:space="preserve"> (создание новой организации описано в разделе </w:t>
      </w:r>
      <w:r w:rsidR="00D84D1D">
        <w:fldChar w:fldCharType="begin"/>
      </w:r>
      <w:r w:rsidR="00D84D1D">
        <w:instrText xml:space="preserve"> REF _Ref505708397 \r \h </w:instrText>
      </w:r>
      <w:r w:rsidR="00D84D1D">
        <w:fldChar w:fldCharType="separate"/>
      </w:r>
      <w:r w:rsidR="00C141C5">
        <w:rPr>
          <w:b/>
          <w:bCs/>
        </w:rPr>
        <w:t>Ошибка! Источник ссылки не найден.</w:t>
      </w:r>
      <w:r w:rsidR="00D84D1D">
        <w:fldChar w:fldCharType="end"/>
      </w:r>
      <w:r w:rsidR="00D84D1D">
        <w:t>)</w:t>
      </w:r>
      <w:r w:rsidR="00E82E0C">
        <w:t>.</w:t>
      </w:r>
    </w:p>
    <w:p w14:paraId="1BB3FEA5" w14:textId="2DC5EC5A" w:rsidR="00E82E0C" w:rsidRDefault="00E82E0C" w:rsidP="00E82E0C">
      <w:pPr>
        <w:pStyle w:val="4"/>
      </w:pPr>
      <w:r>
        <w:t>Выбор необходимого клиента/организацию с формы поиска</w:t>
      </w:r>
    </w:p>
    <w:p w14:paraId="2391DC87" w14:textId="0032C248" w:rsidR="00E82E0C" w:rsidRDefault="00E82E0C" w:rsidP="00E82E0C">
      <w:r>
        <w:t>Для выбора требуемой записи на форме поиска нужно:</w:t>
      </w:r>
    </w:p>
    <w:p w14:paraId="1D091336" w14:textId="4D140286" w:rsidR="00E82E0C" w:rsidRDefault="00E82E0C" w:rsidP="00E82E0C">
      <w:pPr>
        <w:pStyle w:val="af1"/>
        <w:numPr>
          <w:ilvl w:val="0"/>
          <w:numId w:val="28"/>
        </w:numPr>
      </w:pPr>
      <w:r>
        <w:t>Нажать на клиента/организацию, которую требуется открыть;</w:t>
      </w:r>
    </w:p>
    <w:p w14:paraId="208114AA" w14:textId="03485182" w:rsidR="00E82E0C" w:rsidRPr="00E82E0C" w:rsidRDefault="00E82E0C" w:rsidP="00E82E0C">
      <w:pPr>
        <w:pStyle w:val="af1"/>
        <w:numPr>
          <w:ilvl w:val="0"/>
          <w:numId w:val="28"/>
        </w:numPr>
      </w:pPr>
      <w:r>
        <w:t xml:space="preserve">Нажать на кнопку «Выбрать клиента». </w:t>
      </w:r>
      <w:r w:rsidR="00373164">
        <w:t>Открывается карточка выбранного клиента.</w:t>
      </w:r>
    </w:p>
    <w:p w14:paraId="02DB71DC" w14:textId="5D4B3858" w:rsidR="00774EC4" w:rsidRDefault="00774EC4" w:rsidP="00774EC4">
      <w:pPr>
        <w:pStyle w:val="3"/>
      </w:pPr>
      <w:r>
        <w:t>Ручной поиск клиента при входящем звонке</w:t>
      </w:r>
    </w:p>
    <w:p w14:paraId="4A06E5BB" w14:textId="6D90190D" w:rsidR="00774EC4" w:rsidRDefault="00774EC4" w:rsidP="00774EC4">
      <w:r>
        <w:t xml:space="preserve">Ручной поиск используется как альтернатива автоматическому поиску в случае, если система не нашла записи или пользователь случайно закрыл форму поиска. </w:t>
      </w:r>
    </w:p>
    <w:p w14:paraId="15C18B48" w14:textId="4867652E" w:rsidR="007C1437" w:rsidRDefault="00774EC4" w:rsidP="007C1437">
      <w:r>
        <w:t>Для выполнения ручного поиска нужно:</w:t>
      </w:r>
    </w:p>
    <w:p w14:paraId="4C8293A8" w14:textId="24740141" w:rsidR="00774EC4" w:rsidRDefault="00774EC4" w:rsidP="00774EC4">
      <w:pPr>
        <w:pStyle w:val="af1"/>
        <w:numPr>
          <w:ilvl w:val="0"/>
          <w:numId w:val="24"/>
        </w:numPr>
      </w:pPr>
      <w:r>
        <w:t>На форме поиска нажать на кнопку «Отмена». Форма поиска закрывается;</w:t>
      </w:r>
    </w:p>
    <w:p w14:paraId="45B88DEF" w14:textId="57C33E9A" w:rsidR="00774EC4" w:rsidRDefault="00774EC4" w:rsidP="00774EC4">
      <w:pPr>
        <w:pStyle w:val="af1"/>
        <w:numPr>
          <w:ilvl w:val="0"/>
          <w:numId w:val="24"/>
        </w:numPr>
      </w:pPr>
      <w:r>
        <w:t>Произвести поиск</w:t>
      </w:r>
      <w:r w:rsidRPr="00805D60">
        <w:t xml:space="preserve"> </w:t>
      </w:r>
      <w:r w:rsidR="00373164">
        <w:t>контакта/организации</w:t>
      </w:r>
      <w:r>
        <w:t xml:space="preserve"> с помощью стандартного функционала платформы: расширенный поиск или быстрый поиск по сущности.</w:t>
      </w:r>
    </w:p>
    <w:p w14:paraId="15A99FDD" w14:textId="683C2355" w:rsidR="00774EC4" w:rsidRDefault="00774EC4" w:rsidP="00774EC4">
      <w:pPr>
        <w:pStyle w:val="af1"/>
        <w:numPr>
          <w:ilvl w:val="0"/>
          <w:numId w:val="24"/>
        </w:numPr>
      </w:pPr>
      <w:r>
        <w:t>Открыть форму найденной записи («</w:t>
      </w:r>
      <w:r w:rsidR="00F74443">
        <w:t>Клиент</w:t>
      </w:r>
      <w:r>
        <w:t>» / «</w:t>
      </w:r>
      <w:r w:rsidR="00373164">
        <w:t>Организация»</w:t>
      </w:r>
      <w:r>
        <w:t>).</w:t>
      </w:r>
    </w:p>
    <w:p w14:paraId="3A92953C" w14:textId="47C5D6FC" w:rsidR="00774EC4" w:rsidRDefault="00774EC4" w:rsidP="00774EC4">
      <w:pPr>
        <w:pStyle w:val="af1"/>
        <w:numPr>
          <w:ilvl w:val="0"/>
          <w:numId w:val="24"/>
        </w:numPr>
      </w:pPr>
      <w:r>
        <w:lastRenderedPageBreak/>
        <w:t xml:space="preserve">На </w:t>
      </w:r>
      <w:r>
        <w:rPr>
          <w:lang w:val="en-US"/>
        </w:rPr>
        <w:t>CTI</w:t>
      </w:r>
      <w:r>
        <w:t xml:space="preserve"> нажать кнопку «Перепривязать звонок»</w:t>
      </w:r>
      <w:r w:rsidR="00B40F4E">
        <w:t xml:space="preserve"> (</w:t>
      </w:r>
      <w:r w:rsidR="00B40F4E">
        <w:fldChar w:fldCharType="begin"/>
      </w:r>
      <w:r w:rsidR="00B40F4E">
        <w:instrText xml:space="preserve"> REF _Ref505782397 \h </w:instrText>
      </w:r>
      <w:r w:rsidR="00B40F4E">
        <w:fldChar w:fldCharType="separate"/>
      </w:r>
      <w:r w:rsidR="00C141C5">
        <w:t xml:space="preserve">Рисунок </w:t>
      </w:r>
      <w:r w:rsidR="00C141C5">
        <w:rPr>
          <w:noProof/>
        </w:rPr>
        <w:t>5</w:t>
      </w:r>
      <w:r w:rsidR="00B40F4E">
        <w:fldChar w:fldCharType="end"/>
      </w:r>
      <w:r w:rsidR="00B40F4E">
        <w:t>)</w:t>
      </w:r>
      <w:r w:rsidR="006462E6">
        <w:t>.</w:t>
      </w:r>
      <w:r w:rsidR="00B40F4E">
        <w:t xml:space="preserve"> </w:t>
      </w:r>
      <w:r w:rsidR="00081834">
        <w:t>Номер телефона привяжется к выбранному контакту/организации.</w:t>
      </w:r>
    </w:p>
    <w:p w14:paraId="73552E7B" w14:textId="77777777" w:rsidR="00B40F4E" w:rsidRDefault="00B40F4E" w:rsidP="00B40F4E">
      <w:pPr>
        <w:keepNext/>
      </w:pPr>
      <w:r>
        <w:rPr>
          <w:noProof/>
          <w:lang w:eastAsia="ru-RU"/>
        </w:rPr>
        <w:drawing>
          <wp:inline distT="0" distB="0" distL="0" distR="0" wp14:anchorId="40CB37C4" wp14:editId="1B528B76">
            <wp:extent cx="6159260" cy="459368"/>
            <wp:effectExtent l="190500" t="190500" r="184785" b="18859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78431" cy="46079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F11608B" w14:textId="7BE53D21" w:rsidR="00B40F4E" w:rsidRDefault="00B40F4E" w:rsidP="00B40F4E">
      <w:pPr>
        <w:pStyle w:val="af"/>
      </w:pPr>
      <w:bookmarkStart w:id="31" w:name="_Ref505782397"/>
      <w:r>
        <w:t xml:space="preserve">Рисунок </w:t>
      </w:r>
      <w:fldSimple w:instr=" SEQ Рисунок \* ARABIC ">
        <w:r w:rsidR="00C141C5">
          <w:rPr>
            <w:noProof/>
          </w:rPr>
          <w:t>5</w:t>
        </w:r>
      </w:fldSimple>
      <w:bookmarkEnd w:id="31"/>
      <w:r>
        <w:t>. Кнопка «Перепривязать звонок»</w:t>
      </w:r>
    </w:p>
    <w:p w14:paraId="0F7AD1DE" w14:textId="15A84469" w:rsidR="00B40F4E" w:rsidRDefault="00B40F4E" w:rsidP="00B40F4E"/>
    <w:p w14:paraId="0B99905E" w14:textId="694093BF" w:rsidR="00D07005" w:rsidRDefault="00D07005" w:rsidP="00D07005">
      <w:pPr>
        <w:pStyle w:val="3"/>
      </w:pPr>
      <w:r>
        <w:t xml:space="preserve">Создание нового </w:t>
      </w:r>
      <w:r w:rsidR="00F74443">
        <w:t>клиента</w:t>
      </w:r>
      <w:r>
        <w:t xml:space="preserve"> с формы поиска</w:t>
      </w:r>
    </w:p>
    <w:p w14:paraId="1D44289D" w14:textId="77777777" w:rsidR="00D07005" w:rsidRDefault="00D07005" w:rsidP="00D07005">
      <w:r>
        <w:t>Чтобы создать нового клиента с формы поиска, нужно:</w:t>
      </w:r>
    </w:p>
    <w:p w14:paraId="5AD6C6EE" w14:textId="5A176E53" w:rsidR="00D07005" w:rsidRDefault="00D07005" w:rsidP="00D07005">
      <w:pPr>
        <w:pStyle w:val="af1"/>
        <w:numPr>
          <w:ilvl w:val="0"/>
          <w:numId w:val="22"/>
        </w:numPr>
      </w:pPr>
      <w:r>
        <w:t>Нажать на кнопку «Создать клиента». Откроется карточка создания нового клиента</w:t>
      </w:r>
      <w:r w:rsidR="005E3223">
        <w:t xml:space="preserve"> (</w:t>
      </w:r>
      <w:r w:rsidR="005E3223">
        <w:fldChar w:fldCharType="begin"/>
      </w:r>
      <w:r w:rsidR="005E3223">
        <w:instrText xml:space="preserve"> REF _Ref505777326 \h </w:instrText>
      </w:r>
      <w:r w:rsidR="005E3223">
        <w:fldChar w:fldCharType="separate"/>
      </w:r>
      <w:r w:rsidR="00C141C5">
        <w:t xml:space="preserve">Рисунок </w:t>
      </w:r>
      <w:r w:rsidR="00C141C5">
        <w:rPr>
          <w:noProof/>
        </w:rPr>
        <w:t>6</w:t>
      </w:r>
      <w:r w:rsidR="005E3223">
        <w:fldChar w:fldCharType="end"/>
      </w:r>
      <w:r w:rsidR="005E3223">
        <w:t>)</w:t>
      </w:r>
      <w:r>
        <w:t>;</w:t>
      </w:r>
    </w:p>
    <w:p w14:paraId="244ABD49" w14:textId="6EE0A624" w:rsidR="005E3223" w:rsidRDefault="00813F17" w:rsidP="005E3223">
      <w:pPr>
        <w:keepNext/>
        <w:jc w:val="center"/>
      </w:pPr>
      <w:r>
        <w:rPr>
          <w:noProof/>
          <w:lang w:eastAsia="ru-RU"/>
        </w:rPr>
        <w:drawing>
          <wp:inline distT="0" distB="0" distL="0" distR="0" wp14:anchorId="3B52B3F5" wp14:editId="3D986974">
            <wp:extent cx="6205579" cy="1941980"/>
            <wp:effectExtent l="190500" t="190500" r="195580" b="19177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208059" cy="194275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1AC983B" w14:textId="1A0BA98A" w:rsidR="005E3223" w:rsidRDefault="005E3223" w:rsidP="005E3223">
      <w:pPr>
        <w:pStyle w:val="af"/>
      </w:pPr>
      <w:bookmarkStart w:id="32" w:name="_Ref505777326"/>
      <w:r>
        <w:t xml:space="preserve">Рисунок </w:t>
      </w:r>
      <w:fldSimple w:instr=" SEQ Рисунок \* ARABIC ">
        <w:r w:rsidR="00C141C5">
          <w:rPr>
            <w:noProof/>
          </w:rPr>
          <w:t>6</w:t>
        </w:r>
      </w:fldSimple>
      <w:bookmarkEnd w:id="32"/>
      <w:r>
        <w:t>. Карточка создания нового клиента</w:t>
      </w:r>
    </w:p>
    <w:p w14:paraId="7C9A85A1" w14:textId="77777777" w:rsidR="00D07005" w:rsidRDefault="00D07005" w:rsidP="00D07005">
      <w:pPr>
        <w:pStyle w:val="af1"/>
        <w:numPr>
          <w:ilvl w:val="0"/>
          <w:numId w:val="22"/>
        </w:numPr>
      </w:pPr>
      <w:r>
        <w:t>Заполнить необходимые поля;</w:t>
      </w:r>
    </w:p>
    <w:p w14:paraId="4F056447" w14:textId="3236D759" w:rsidR="00D07005" w:rsidRDefault="00D07005" w:rsidP="00D07005">
      <w:pPr>
        <w:pStyle w:val="af1"/>
        <w:numPr>
          <w:ilvl w:val="0"/>
          <w:numId w:val="22"/>
        </w:numPr>
      </w:pPr>
      <w:r>
        <w:t>Нажать на кнопку «Сохранить и закрыть». Карточка создания клиента закрывается</w:t>
      </w:r>
      <w:r w:rsidR="003604AE">
        <w:t>.</w:t>
      </w:r>
    </w:p>
    <w:p w14:paraId="1CE4DC20" w14:textId="77777777" w:rsidR="00D07005" w:rsidRDefault="00D07005" w:rsidP="00D07005">
      <w:pPr>
        <w:pStyle w:val="3"/>
      </w:pPr>
      <w:r>
        <w:t>Создание новой организации с формы поиска</w:t>
      </w:r>
    </w:p>
    <w:p w14:paraId="12DD736C" w14:textId="77777777" w:rsidR="00D07005" w:rsidRDefault="00D07005" w:rsidP="00D07005">
      <w:r>
        <w:t>Чтобы создать новую организацию с формы поиска, нужно:</w:t>
      </w:r>
    </w:p>
    <w:p w14:paraId="54A1A7C3" w14:textId="33D6C5E0" w:rsidR="00D07005" w:rsidRDefault="00D07005" w:rsidP="00D07005">
      <w:pPr>
        <w:pStyle w:val="af1"/>
        <w:numPr>
          <w:ilvl w:val="0"/>
          <w:numId w:val="23"/>
        </w:numPr>
      </w:pPr>
      <w:r>
        <w:t>Нажать на кнопку «Создать организацию». Откроется карточка создания новой организации</w:t>
      </w:r>
      <w:r w:rsidR="00813F17">
        <w:t xml:space="preserve"> (</w:t>
      </w:r>
      <w:r w:rsidR="00813F17">
        <w:fldChar w:fldCharType="begin"/>
      </w:r>
      <w:r w:rsidR="00813F17">
        <w:instrText xml:space="preserve"> REF _Ref505777777 \h </w:instrText>
      </w:r>
      <w:r w:rsidR="00813F17">
        <w:fldChar w:fldCharType="separate"/>
      </w:r>
      <w:r w:rsidR="00C141C5">
        <w:t xml:space="preserve">Рисунок </w:t>
      </w:r>
      <w:r w:rsidR="00C141C5">
        <w:rPr>
          <w:noProof/>
        </w:rPr>
        <w:t>7</w:t>
      </w:r>
      <w:r w:rsidR="00813F17">
        <w:fldChar w:fldCharType="end"/>
      </w:r>
      <w:r w:rsidR="00813F17">
        <w:t>)</w:t>
      </w:r>
      <w:r>
        <w:t>;</w:t>
      </w:r>
    </w:p>
    <w:p w14:paraId="15B40C09" w14:textId="77777777" w:rsidR="00813F17" w:rsidRDefault="00813F17" w:rsidP="00813F17">
      <w:pPr>
        <w:keepNext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467856C6" wp14:editId="4ADBA32C">
            <wp:extent cx="6300470" cy="1708150"/>
            <wp:effectExtent l="190500" t="190500" r="195580" b="19685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1708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15F58B7" w14:textId="30B896DD" w:rsidR="00813F17" w:rsidRDefault="00813F17" w:rsidP="00813F17">
      <w:pPr>
        <w:pStyle w:val="af"/>
      </w:pPr>
      <w:bookmarkStart w:id="33" w:name="_Ref505777777"/>
      <w:r>
        <w:t xml:space="preserve">Рисунок </w:t>
      </w:r>
      <w:fldSimple w:instr=" SEQ Рисунок \* ARABIC ">
        <w:r w:rsidR="00C141C5">
          <w:rPr>
            <w:noProof/>
          </w:rPr>
          <w:t>7</w:t>
        </w:r>
      </w:fldSimple>
      <w:bookmarkEnd w:id="33"/>
      <w:r>
        <w:t>. Карточка создания новой организации</w:t>
      </w:r>
    </w:p>
    <w:p w14:paraId="47C01B46" w14:textId="77777777" w:rsidR="003604AE" w:rsidRDefault="00D07005" w:rsidP="003604AE">
      <w:pPr>
        <w:pStyle w:val="af1"/>
        <w:numPr>
          <w:ilvl w:val="0"/>
          <w:numId w:val="23"/>
        </w:numPr>
      </w:pPr>
      <w:r>
        <w:t>Заполнить необходимые поля;</w:t>
      </w:r>
    </w:p>
    <w:p w14:paraId="7F08AED6" w14:textId="2FE33182" w:rsidR="006462E6" w:rsidRDefault="00D07005" w:rsidP="003604AE">
      <w:pPr>
        <w:pStyle w:val="af1"/>
        <w:numPr>
          <w:ilvl w:val="0"/>
          <w:numId w:val="23"/>
        </w:numPr>
      </w:pPr>
      <w:r>
        <w:t>Нажать на кнопку «Сохранить и закрыть». Карточка организации закрывается</w:t>
      </w:r>
      <w:r w:rsidR="003604AE">
        <w:t>.</w:t>
      </w:r>
      <w:bookmarkStart w:id="34" w:name="_Ref505773196"/>
      <w:r w:rsidR="003604AE">
        <w:t xml:space="preserve"> </w:t>
      </w:r>
      <w:r w:rsidR="006462E6">
        <w:t>Проверка открытых рабочих листов и обращений</w:t>
      </w:r>
      <w:bookmarkEnd w:id="34"/>
    </w:p>
    <w:p w14:paraId="4688D3F6" w14:textId="77777777" w:rsidR="00F93FC8" w:rsidRDefault="00F93FC8" w:rsidP="00F93FC8">
      <w:pPr>
        <w:pStyle w:val="1"/>
        <w:rPr>
          <w:rFonts w:ascii="Cambria" w:hAnsi="Cambria"/>
        </w:rPr>
      </w:pPr>
      <w:r>
        <w:rPr>
          <w:rFonts w:ascii="Cambria" w:hAnsi="Cambria"/>
        </w:rPr>
        <w:t>Перевод звонка</w:t>
      </w:r>
    </w:p>
    <w:p w14:paraId="4688D3F7" w14:textId="77777777" w:rsidR="00F93FC8" w:rsidRDefault="00F93FC8" w:rsidP="00F93FC8">
      <w:pPr>
        <w:pStyle w:val="2"/>
      </w:pPr>
      <w:r>
        <w:t>Работа с формой перевода</w:t>
      </w:r>
    </w:p>
    <w:p w14:paraId="4688D3F8" w14:textId="77777777" w:rsidR="00AB6C35" w:rsidRDefault="00AB6C35" w:rsidP="00AB6C35">
      <w:r>
        <w:t>Для перевода звонка пользователю нужно:</w:t>
      </w:r>
    </w:p>
    <w:p w14:paraId="4688D3F9" w14:textId="19F90909" w:rsidR="00AB6C35" w:rsidRDefault="00AB6C35" w:rsidP="00AB6C35">
      <w:pPr>
        <w:pStyle w:val="af1"/>
        <w:numPr>
          <w:ilvl w:val="0"/>
          <w:numId w:val="6"/>
        </w:numPr>
      </w:pPr>
      <w:r>
        <w:t xml:space="preserve">Нажать на </w:t>
      </w:r>
      <w:r w:rsidRPr="00AB6C35">
        <w:rPr>
          <w:lang w:val="en-US"/>
        </w:rPr>
        <w:t>CTI</w:t>
      </w:r>
      <w:r w:rsidRPr="00AB6C35">
        <w:t>-</w:t>
      </w:r>
      <w:r>
        <w:t>панели кнопку «Перевести звонок». Откроется форма перевода</w:t>
      </w:r>
      <w:r w:rsidR="003E56C3">
        <w:t xml:space="preserve"> (</w:t>
      </w:r>
      <w:r w:rsidR="003E56C3">
        <w:fldChar w:fldCharType="begin"/>
      </w:r>
      <w:r w:rsidR="003E56C3">
        <w:instrText xml:space="preserve"> REF _Ref505779973 \h </w:instrText>
      </w:r>
      <w:r w:rsidR="003E56C3">
        <w:fldChar w:fldCharType="separate"/>
      </w:r>
      <w:r w:rsidR="00C141C5">
        <w:t xml:space="preserve">Рисунок </w:t>
      </w:r>
      <w:r w:rsidR="00C141C5">
        <w:rPr>
          <w:noProof/>
        </w:rPr>
        <w:t>8</w:t>
      </w:r>
      <w:r w:rsidR="003E56C3">
        <w:fldChar w:fldCharType="end"/>
      </w:r>
      <w:r w:rsidR="003E56C3">
        <w:t>)</w:t>
      </w:r>
      <w:r>
        <w:t>;</w:t>
      </w:r>
    </w:p>
    <w:p w14:paraId="4688D3FA" w14:textId="77777777" w:rsidR="00AB6C35" w:rsidRDefault="00AB6C35" w:rsidP="00AB6C35">
      <w:pPr>
        <w:pStyle w:val="af1"/>
        <w:numPr>
          <w:ilvl w:val="0"/>
          <w:numId w:val="6"/>
        </w:numPr>
      </w:pPr>
      <w:r>
        <w:t>Указать номер для перевода одним из способов:</w:t>
      </w:r>
    </w:p>
    <w:p w14:paraId="4688D3FB" w14:textId="4D7F9207" w:rsidR="00AB6C35" w:rsidRDefault="00AB6C35" w:rsidP="00AB6C35">
      <w:pPr>
        <w:pStyle w:val="af1"/>
        <w:numPr>
          <w:ilvl w:val="0"/>
          <w:numId w:val="8"/>
        </w:numPr>
      </w:pPr>
      <w:r>
        <w:t>Нажать на название телефонного справочника</w:t>
      </w:r>
      <w:r w:rsidR="003E56C3">
        <w:t xml:space="preserve"> (</w:t>
      </w:r>
      <w:r w:rsidR="003E56C3">
        <w:fldChar w:fldCharType="begin"/>
      </w:r>
      <w:r w:rsidR="003E56C3">
        <w:instrText xml:space="preserve"> REF _Ref505779973 \h </w:instrText>
      </w:r>
      <w:r w:rsidR="003E56C3">
        <w:fldChar w:fldCharType="separate"/>
      </w:r>
      <w:r w:rsidR="00C141C5">
        <w:t xml:space="preserve">Рисунок </w:t>
      </w:r>
      <w:r w:rsidR="00C141C5">
        <w:rPr>
          <w:noProof/>
        </w:rPr>
        <w:t>8</w:t>
      </w:r>
      <w:r w:rsidR="003E56C3">
        <w:fldChar w:fldCharType="end"/>
      </w:r>
      <w:r w:rsidR="003E56C3">
        <w:t>, шаг 1)</w:t>
      </w:r>
      <w:r>
        <w:t xml:space="preserve"> и в раскрывшемся списке выбрать сотрудника, на которого необходимо перевести звонок</w:t>
      </w:r>
      <w:r w:rsidR="003E56C3">
        <w:t xml:space="preserve"> (</w:t>
      </w:r>
      <w:r w:rsidR="003E56C3">
        <w:fldChar w:fldCharType="begin"/>
      </w:r>
      <w:r w:rsidR="003E56C3">
        <w:instrText xml:space="preserve"> REF _Ref505779973 \h </w:instrText>
      </w:r>
      <w:r w:rsidR="003E56C3">
        <w:fldChar w:fldCharType="separate"/>
      </w:r>
      <w:r w:rsidR="00C141C5">
        <w:t xml:space="preserve">Рисунок </w:t>
      </w:r>
      <w:r w:rsidR="00C141C5">
        <w:rPr>
          <w:noProof/>
        </w:rPr>
        <w:t>8</w:t>
      </w:r>
      <w:r w:rsidR="003E56C3">
        <w:fldChar w:fldCharType="end"/>
      </w:r>
      <w:r w:rsidR="003E56C3">
        <w:t>, шаг 2)</w:t>
      </w:r>
      <w:r>
        <w:t>. Поле «Перевести на номер» автоматически заполнится номером телефона данного сотрудника</w:t>
      </w:r>
      <w:r w:rsidR="003E56C3">
        <w:t xml:space="preserve"> (</w:t>
      </w:r>
      <w:r w:rsidR="003E56C3">
        <w:fldChar w:fldCharType="begin"/>
      </w:r>
      <w:r w:rsidR="003E56C3">
        <w:instrText xml:space="preserve"> REF _Ref505779973 \h </w:instrText>
      </w:r>
      <w:r w:rsidR="003E56C3">
        <w:fldChar w:fldCharType="separate"/>
      </w:r>
      <w:r w:rsidR="00C141C5">
        <w:t xml:space="preserve">Рисунок </w:t>
      </w:r>
      <w:r w:rsidR="00C141C5">
        <w:rPr>
          <w:noProof/>
        </w:rPr>
        <w:t>8</w:t>
      </w:r>
      <w:r w:rsidR="003E56C3">
        <w:fldChar w:fldCharType="end"/>
      </w:r>
      <w:r w:rsidR="003E56C3">
        <w:t>, шаг 3)</w:t>
      </w:r>
      <w:r>
        <w:t>.</w:t>
      </w:r>
    </w:p>
    <w:p w14:paraId="4688D3FC" w14:textId="4C3CD1BB" w:rsidR="00AB6C35" w:rsidRDefault="00AB6C35" w:rsidP="00AB6C35">
      <w:pPr>
        <w:pStyle w:val="af1"/>
        <w:numPr>
          <w:ilvl w:val="0"/>
          <w:numId w:val="8"/>
        </w:numPr>
      </w:pPr>
      <w:r>
        <w:t>Вручную указать номер для перевода в поле «Перевести на номер»</w:t>
      </w:r>
      <w:r w:rsidR="003E56C3">
        <w:t xml:space="preserve"> (</w:t>
      </w:r>
      <w:r w:rsidR="003E56C3">
        <w:fldChar w:fldCharType="begin"/>
      </w:r>
      <w:r w:rsidR="003E56C3">
        <w:instrText xml:space="preserve"> REF _Ref505779973 \h </w:instrText>
      </w:r>
      <w:r w:rsidR="003E56C3">
        <w:fldChar w:fldCharType="separate"/>
      </w:r>
      <w:r w:rsidR="00C141C5">
        <w:t xml:space="preserve">Рисунок </w:t>
      </w:r>
      <w:r w:rsidR="00C141C5">
        <w:rPr>
          <w:noProof/>
        </w:rPr>
        <w:t>8</w:t>
      </w:r>
      <w:r w:rsidR="003E56C3">
        <w:fldChar w:fldCharType="end"/>
      </w:r>
      <w:r w:rsidR="003E56C3">
        <w:t>, шаг 3)</w:t>
      </w:r>
      <w:r>
        <w:t>.</w:t>
      </w:r>
    </w:p>
    <w:p w14:paraId="4688D3FD" w14:textId="12D887E4" w:rsidR="00AB6C35" w:rsidRDefault="00AB6C35" w:rsidP="00AB6C35">
      <w:pPr>
        <w:pStyle w:val="af1"/>
        <w:numPr>
          <w:ilvl w:val="0"/>
          <w:numId w:val="6"/>
        </w:numPr>
      </w:pPr>
      <w:r>
        <w:t>Нажать на кнопку «</w:t>
      </w:r>
      <w:r w:rsidR="003E56C3">
        <w:t>Безусловный перевод</w:t>
      </w:r>
      <w:r>
        <w:t>»</w:t>
      </w:r>
      <w:r w:rsidR="003E56C3">
        <w:t xml:space="preserve"> (</w:t>
      </w:r>
      <w:r w:rsidR="003E56C3">
        <w:fldChar w:fldCharType="begin"/>
      </w:r>
      <w:r w:rsidR="003E56C3">
        <w:instrText xml:space="preserve"> REF _Ref505779973 \h </w:instrText>
      </w:r>
      <w:r w:rsidR="003E56C3">
        <w:fldChar w:fldCharType="separate"/>
      </w:r>
      <w:r w:rsidR="00C141C5">
        <w:t xml:space="preserve">Рисунок </w:t>
      </w:r>
      <w:r w:rsidR="00C141C5">
        <w:rPr>
          <w:noProof/>
        </w:rPr>
        <w:t>8</w:t>
      </w:r>
      <w:r w:rsidR="003E56C3">
        <w:fldChar w:fldCharType="end"/>
      </w:r>
      <w:r w:rsidR="003E56C3">
        <w:t>, шаг 4)</w:t>
      </w:r>
      <w:r>
        <w:t xml:space="preserve">. </w:t>
      </w:r>
    </w:p>
    <w:p w14:paraId="60F899EA" w14:textId="77777777" w:rsidR="003E56C3" w:rsidRDefault="003E56C3" w:rsidP="003E56C3">
      <w:pPr>
        <w:keepNext/>
      </w:pPr>
      <w:r>
        <w:rPr>
          <w:noProof/>
          <w:lang w:eastAsia="ru-RU"/>
        </w:rPr>
        <w:lastRenderedPageBreak/>
        <w:drawing>
          <wp:inline distT="0" distB="0" distL="0" distR="0" wp14:anchorId="1B8706F5" wp14:editId="2EB06A98">
            <wp:extent cx="5543565" cy="3917147"/>
            <wp:effectExtent l="190500" t="190500" r="190500" b="19812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546670" cy="391934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C359055" w14:textId="05AD63DD" w:rsidR="003E56C3" w:rsidRDefault="003E56C3" w:rsidP="003E56C3">
      <w:pPr>
        <w:pStyle w:val="af"/>
      </w:pPr>
      <w:bookmarkStart w:id="35" w:name="_Ref505779973"/>
      <w:r>
        <w:t xml:space="preserve">Рисунок </w:t>
      </w:r>
      <w:fldSimple w:instr=" SEQ Рисунок \* ARABIC ">
        <w:r w:rsidR="00C141C5">
          <w:rPr>
            <w:noProof/>
          </w:rPr>
          <w:t>8</w:t>
        </w:r>
      </w:fldSimple>
      <w:bookmarkEnd w:id="35"/>
      <w:r>
        <w:t>. Форма перевода</w:t>
      </w:r>
    </w:p>
    <w:p w14:paraId="24298FF8" w14:textId="76DEEB5F" w:rsidR="003E56C3" w:rsidRDefault="003E56C3" w:rsidP="003E56C3"/>
    <w:p w14:paraId="4688D3FE" w14:textId="16E1B206" w:rsidR="00A21675" w:rsidRDefault="00A21675" w:rsidP="00A21675">
      <w:r>
        <w:t xml:space="preserve">Если у пользователя, на которого переводится звонок, статус </w:t>
      </w:r>
      <w:r>
        <w:rPr>
          <w:lang w:val="en-US"/>
        </w:rPr>
        <w:t>CTI</w:t>
      </w:r>
      <w:r>
        <w:t xml:space="preserve"> отличен от активного, то отобразится сообщение «Данные оператор недоступен»</w:t>
      </w:r>
      <w:r w:rsidR="00B47A66">
        <w:t xml:space="preserve"> (</w:t>
      </w:r>
      <w:r w:rsidR="00B47A66">
        <w:fldChar w:fldCharType="begin"/>
      </w:r>
      <w:r w:rsidR="00B47A66">
        <w:instrText xml:space="preserve"> REF _Ref507517051 \h </w:instrText>
      </w:r>
      <w:r w:rsidR="00B47A66">
        <w:fldChar w:fldCharType="separate"/>
      </w:r>
      <w:r w:rsidR="00C141C5">
        <w:t xml:space="preserve">Рисунок </w:t>
      </w:r>
      <w:r w:rsidR="00C141C5">
        <w:rPr>
          <w:noProof/>
        </w:rPr>
        <w:t>9</w:t>
      </w:r>
      <w:r w:rsidR="00C141C5">
        <w:t>. Сообщение о недоступности оператора</w:t>
      </w:r>
      <w:r w:rsidR="00B47A66">
        <w:fldChar w:fldCharType="end"/>
      </w:r>
      <w:r w:rsidR="00B47A66">
        <w:t>)</w:t>
      </w:r>
      <w:r w:rsidR="007D67C1">
        <w:t>.</w:t>
      </w:r>
    </w:p>
    <w:p w14:paraId="76579177" w14:textId="77777777" w:rsidR="00B47A66" w:rsidRDefault="00B47A66" w:rsidP="00B47A66">
      <w:pPr>
        <w:keepNext/>
        <w:jc w:val="center"/>
      </w:pPr>
      <w:r>
        <w:rPr>
          <w:noProof/>
          <w:lang w:eastAsia="ru-RU"/>
        </w:rPr>
        <w:drawing>
          <wp:inline distT="0" distB="0" distL="0" distR="0" wp14:anchorId="62E80248" wp14:editId="6C87FA98">
            <wp:extent cx="4150581" cy="1493143"/>
            <wp:effectExtent l="190500" t="190500" r="193040" b="18351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157810" cy="149574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94F7808" w14:textId="16AA06D2" w:rsidR="00B47A66" w:rsidRDefault="00B47A66" w:rsidP="00B47A66">
      <w:pPr>
        <w:pStyle w:val="af"/>
      </w:pPr>
      <w:bookmarkStart w:id="36" w:name="_Ref507517051"/>
      <w:r>
        <w:t xml:space="preserve">Рисунок </w:t>
      </w:r>
      <w:fldSimple w:instr=" SEQ Рисунок \* ARABIC ">
        <w:r w:rsidR="00C141C5">
          <w:rPr>
            <w:noProof/>
          </w:rPr>
          <w:t>9</w:t>
        </w:r>
      </w:fldSimple>
      <w:r>
        <w:t>. Сообщение о недоступности оператора</w:t>
      </w:r>
      <w:bookmarkEnd w:id="36"/>
    </w:p>
    <w:p w14:paraId="01C2379C" w14:textId="224AD958" w:rsidR="00C141C5" w:rsidRDefault="00C141C5">
      <w:pPr>
        <w:spacing w:after="160" w:line="259" w:lineRule="auto"/>
        <w:jc w:val="left"/>
      </w:pPr>
      <w:r>
        <w:br w:type="page"/>
      </w:r>
    </w:p>
    <w:p w14:paraId="2C80C88E" w14:textId="77777777" w:rsidR="00B47A66" w:rsidRDefault="00B47A66" w:rsidP="00B47A66">
      <w:pPr>
        <w:jc w:val="center"/>
      </w:pPr>
    </w:p>
    <w:p w14:paraId="6DBEE5A1" w14:textId="77777777" w:rsidR="007D67C1" w:rsidRPr="00A21675" w:rsidRDefault="007D67C1" w:rsidP="00A21675"/>
    <w:p w14:paraId="4688D3FF" w14:textId="77777777" w:rsidR="00A21675" w:rsidRDefault="00A21675" w:rsidP="00F93FC8">
      <w:pPr>
        <w:pStyle w:val="2"/>
      </w:pPr>
      <w:r>
        <w:t>Отмена перевода</w:t>
      </w:r>
    </w:p>
    <w:p w14:paraId="4688D400" w14:textId="1997DD0B" w:rsidR="00A21675" w:rsidRPr="00A21675" w:rsidRDefault="00A21675" w:rsidP="00A21675">
      <w:r w:rsidRPr="001E0CF4">
        <w:t>До того, как соединение состоится, пользователь, который переводит звонок, может прервать перевод</w:t>
      </w:r>
      <w:r>
        <w:t>.</w:t>
      </w:r>
      <w:r w:rsidRPr="001E0CF4">
        <w:t xml:space="preserve"> </w:t>
      </w:r>
      <w:r>
        <w:t>Для этого нужно нажать на кнопку</w:t>
      </w:r>
      <w:r w:rsidRPr="001E0CF4">
        <w:t xml:space="preserve"> «</w:t>
      </w:r>
      <w:r>
        <w:t>Отменить перевод</w:t>
      </w:r>
      <w:r w:rsidRPr="001E0CF4">
        <w:t>» на CTI</w:t>
      </w:r>
      <w:r w:rsidR="00C141C5">
        <w:t>-</w:t>
      </w:r>
      <w:r w:rsidRPr="001E0CF4">
        <w:t>Панели</w:t>
      </w:r>
      <w:r w:rsidR="00C141C5">
        <w:t xml:space="preserve"> (</w:t>
      </w:r>
      <w:r w:rsidR="00C141C5">
        <w:fldChar w:fldCharType="begin"/>
      </w:r>
      <w:r w:rsidR="00C141C5">
        <w:instrText xml:space="preserve"> REF _Ref500942909 \h </w:instrText>
      </w:r>
      <w:r w:rsidR="00C141C5">
        <w:fldChar w:fldCharType="separate"/>
      </w:r>
      <w:r w:rsidR="00C141C5" w:rsidRPr="00415D7E">
        <w:t xml:space="preserve">Рисунок </w:t>
      </w:r>
      <w:r w:rsidR="00C141C5">
        <w:rPr>
          <w:noProof/>
        </w:rPr>
        <w:t>3</w:t>
      </w:r>
      <w:r w:rsidR="00C141C5">
        <w:fldChar w:fldCharType="end"/>
      </w:r>
      <w:r w:rsidR="00C141C5">
        <w:t>, элемент 4)</w:t>
      </w:r>
      <w:r w:rsidRPr="001E0CF4">
        <w:t>.</w:t>
      </w:r>
    </w:p>
    <w:p w14:paraId="4688D401" w14:textId="77777777" w:rsidR="00F93FC8" w:rsidRPr="00E730E3" w:rsidRDefault="00F93FC8" w:rsidP="00F93FC8">
      <w:pPr>
        <w:pStyle w:val="2"/>
      </w:pPr>
      <w:r>
        <w:t>Действия при переводе</w:t>
      </w:r>
      <w:r w:rsidR="00E730E3">
        <w:t xml:space="preserve"> звонка</w:t>
      </w:r>
    </w:p>
    <w:p w14:paraId="4688D402" w14:textId="77777777" w:rsidR="00A21675" w:rsidRDefault="00A21675" w:rsidP="00A21675">
      <w:r w:rsidRPr="000851BB">
        <w:t>Если</w:t>
      </w:r>
      <w:r w:rsidRPr="001E0CF4">
        <w:t xml:space="preserve"> у пользователя, на которого был </w:t>
      </w:r>
      <w:r>
        <w:t>переведен звонок, была открыта с</w:t>
      </w:r>
      <w:r w:rsidRPr="001E0CF4">
        <w:t>истема в одном из окон браузера</w:t>
      </w:r>
      <w:r>
        <w:t xml:space="preserve"> и «Статус оператора» на </w:t>
      </w:r>
      <w:r w:rsidRPr="000B425C">
        <w:rPr>
          <w:lang w:val="en-US"/>
        </w:rPr>
        <w:t>CTI</w:t>
      </w:r>
      <w:r>
        <w:t>-панели установлен «Активен»</w:t>
      </w:r>
      <w:r w:rsidRPr="001E0CF4">
        <w:t>,</w:t>
      </w:r>
      <w:r>
        <w:t xml:space="preserve"> то ему отобразится следующее окно:</w:t>
      </w:r>
    </w:p>
    <w:p w14:paraId="79A6257D" w14:textId="5A7B5348" w:rsidR="00F721F0" w:rsidRDefault="00C141C5" w:rsidP="00F721F0">
      <w:pPr>
        <w:keepNext/>
        <w:jc w:val="center"/>
      </w:pPr>
      <w:r>
        <w:rPr>
          <w:noProof/>
          <w:lang w:eastAsia="ru-RU"/>
        </w:rPr>
        <w:drawing>
          <wp:inline distT="0" distB="0" distL="0" distR="0" wp14:anchorId="742D17EF" wp14:editId="7D58AFC2">
            <wp:extent cx="3546281" cy="1518072"/>
            <wp:effectExtent l="190500" t="190500" r="187960" b="19685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7598" cy="152291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573FAB2" w14:textId="0884BA50" w:rsidR="00F721F0" w:rsidRDefault="00F721F0" w:rsidP="00F721F0">
      <w:pPr>
        <w:pStyle w:val="af"/>
      </w:pPr>
      <w:r>
        <w:t xml:space="preserve">Рисунок </w:t>
      </w:r>
      <w:fldSimple w:instr=" SEQ Рисунок \* ARABIC ">
        <w:r w:rsidR="00C141C5">
          <w:rPr>
            <w:noProof/>
          </w:rPr>
          <w:t>10</w:t>
        </w:r>
      </w:fldSimple>
      <w:r>
        <w:t>. Форма уведомления о переводе звонка</w:t>
      </w:r>
    </w:p>
    <w:p w14:paraId="4688D403" w14:textId="77777777" w:rsidR="00A21675" w:rsidRDefault="00A21675" w:rsidP="00A21675">
      <w:r>
        <w:t>Для принятия звонка нужно нажать на кнопку «Принять звонок»</w:t>
      </w:r>
      <w:r w:rsidR="00E730E3">
        <w:t xml:space="preserve"> либо поднять трубку.</w:t>
      </w:r>
    </w:p>
    <w:p w14:paraId="4688D404" w14:textId="77777777" w:rsidR="00A21675" w:rsidRPr="00A21675" w:rsidRDefault="00A21675" w:rsidP="00A21675">
      <w:r>
        <w:t>Чтобы отклонить вызов, нужно нажать на кнопку «Отклонить звонок».</w:t>
      </w:r>
    </w:p>
    <w:p w14:paraId="4688D405" w14:textId="77777777" w:rsidR="00F93FC8" w:rsidRDefault="00F93FC8" w:rsidP="00F93FC8">
      <w:pPr>
        <w:pStyle w:val="1"/>
        <w:rPr>
          <w:rFonts w:ascii="Cambria" w:hAnsi="Cambria"/>
        </w:rPr>
      </w:pPr>
      <w:r>
        <w:rPr>
          <w:rFonts w:ascii="Cambria" w:hAnsi="Cambria"/>
        </w:rPr>
        <w:t>Исходящий звонок</w:t>
      </w:r>
    </w:p>
    <w:p w14:paraId="4688D406" w14:textId="77777777" w:rsidR="00F93FC8" w:rsidRDefault="00F93FC8" w:rsidP="00F93FC8">
      <w:pPr>
        <w:pStyle w:val="2"/>
      </w:pPr>
      <w:r>
        <w:t xml:space="preserve">Совершение исходящего звонка через </w:t>
      </w:r>
      <w:r>
        <w:rPr>
          <w:lang w:val="en-US"/>
        </w:rPr>
        <w:t>Click</w:t>
      </w:r>
      <w:r w:rsidRPr="00F93FC8">
        <w:t>-</w:t>
      </w:r>
      <w:r>
        <w:rPr>
          <w:lang w:val="en-US"/>
        </w:rPr>
        <w:t>to</w:t>
      </w:r>
      <w:r w:rsidRPr="00F93FC8">
        <w:t>-</w:t>
      </w:r>
      <w:r>
        <w:rPr>
          <w:lang w:val="en-US"/>
        </w:rPr>
        <w:t>call</w:t>
      </w:r>
      <w:r w:rsidR="00745096">
        <w:t xml:space="preserve"> с карточки «Клиент»</w:t>
      </w:r>
    </w:p>
    <w:p w14:paraId="4688D407" w14:textId="77777777" w:rsidR="00745096" w:rsidRDefault="00745096" w:rsidP="00745096">
      <w:r>
        <w:t>Чтобы совершить исходящий звонок с карточки «Клиент», нужно:</w:t>
      </w:r>
    </w:p>
    <w:p w14:paraId="4688D408" w14:textId="77777777" w:rsidR="00745096" w:rsidRDefault="00745096" w:rsidP="00745096">
      <w:pPr>
        <w:pStyle w:val="af1"/>
        <w:numPr>
          <w:ilvl w:val="0"/>
          <w:numId w:val="9"/>
        </w:numPr>
      </w:pPr>
      <w:r>
        <w:t xml:space="preserve">Выбрать раздел «Клиенты», в нем </w:t>
      </w:r>
      <w:r w:rsidR="008D574F">
        <w:t xml:space="preserve">перейти </w:t>
      </w:r>
      <w:r>
        <w:t>в</w:t>
      </w:r>
      <w:r w:rsidR="008D574F">
        <w:t xml:space="preserve"> </w:t>
      </w:r>
      <w:r>
        <w:t>подраздел «Клиенты». Откроется список клиентов;</w:t>
      </w:r>
    </w:p>
    <w:p w14:paraId="4688D409" w14:textId="77777777" w:rsidR="00745096" w:rsidRDefault="00745096" w:rsidP="00745096">
      <w:pPr>
        <w:pStyle w:val="af1"/>
        <w:numPr>
          <w:ilvl w:val="0"/>
          <w:numId w:val="9"/>
        </w:numPr>
      </w:pPr>
      <w:r>
        <w:t>Двойным кликом выбрать требуемого клиента</w:t>
      </w:r>
      <w:r w:rsidR="00987FB0">
        <w:t>. Откроется карточка выбранного клиента</w:t>
      </w:r>
      <w:r>
        <w:t>;</w:t>
      </w:r>
    </w:p>
    <w:p w14:paraId="4688D40A" w14:textId="0DD2932E" w:rsidR="002805D3" w:rsidRDefault="002805D3" w:rsidP="002805D3">
      <w:pPr>
        <w:pStyle w:val="af1"/>
        <w:numPr>
          <w:ilvl w:val="0"/>
          <w:numId w:val="9"/>
        </w:numPr>
      </w:pPr>
      <w:r>
        <w:t xml:space="preserve">Нажать на одно из полей с </w:t>
      </w:r>
      <w:r w:rsidR="008D574F">
        <w:t>нужным</w:t>
      </w:r>
      <w:r>
        <w:t xml:space="preserve"> телефонным номером</w:t>
      </w:r>
      <w:r w:rsidR="00C141C5">
        <w:t xml:space="preserve"> (</w:t>
      </w:r>
      <w:r w:rsidR="00C141C5">
        <w:fldChar w:fldCharType="begin"/>
      </w:r>
      <w:r w:rsidR="00C141C5">
        <w:instrText xml:space="preserve"> REF _Ref507517444 \h </w:instrText>
      </w:r>
      <w:r w:rsidR="00C141C5">
        <w:fldChar w:fldCharType="separate"/>
      </w:r>
      <w:r w:rsidR="00C141C5">
        <w:t xml:space="preserve">Рисунок </w:t>
      </w:r>
      <w:r w:rsidR="00C141C5">
        <w:rPr>
          <w:noProof/>
        </w:rPr>
        <w:t>11</w:t>
      </w:r>
      <w:r w:rsidR="00C141C5">
        <w:fldChar w:fldCharType="end"/>
      </w:r>
      <w:r w:rsidR="00C141C5">
        <w:t>).</w:t>
      </w:r>
      <w:r>
        <w:t xml:space="preserve"> Начнет производиться установка соединения с кл</w:t>
      </w:r>
      <w:r w:rsidR="008D574F">
        <w:t xml:space="preserve">иентом, </w:t>
      </w:r>
      <w:r>
        <w:t xml:space="preserve">статус </w:t>
      </w:r>
      <w:r w:rsidR="008D574F">
        <w:rPr>
          <w:lang w:val="en-US"/>
        </w:rPr>
        <w:t>CTI</w:t>
      </w:r>
      <w:r w:rsidR="008D574F">
        <w:t xml:space="preserve"> </w:t>
      </w:r>
      <w:r>
        <w:t>сменится на «Исходящий звонок».</w:t>
      </w:r>
      <w:r w:rsidR="00C141C5">
        <w:t xml:space="preserve"> После того, как клиент ответит на звонок, статус на </w:t>
      </w:r>
      <w:r w:rsidR="00C141C5">
        <w:rPr>
          <w:lang w:val="en-US"/>
        </w:rPr>
        <w:t>CTI</w:t>
      </w:r>
      <w:r w:rsidR="00C141C5" w:rsidRPr="00C141C5">
        <w:t>-</w:t>
      </w:r>
      <w:r w:rsidR="00C141C5">
        <w:t>панели сменится на «Занят».</w:t>
      </w:r>
    </w:p>
    <w:p w14:paraId="4688D40B" w14:textId="77777777" w:rsidR="008D574F" w:rsidRDefault="008D574F" w:rsidP="008D574F">
      <w:pPr>
        <w:pStyle w:val="af1"/>
        <w:keepNext/>
        <w:ind w:left="0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4688D453" wp14:editId="27533AA0">
            <wp:extent cx="6027088" cy="2601088"/>
            <wp:effectExtent l="190500" t="190500" r="183515" b="19939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027391" cy="26012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688D40C" w14:textId="1F7B34D5" w:rsidR="008D574F" w:rsidRPr="00745096" w:rsidRDefault="008D574F" w:rsidP="008D574F">
      <w:pPr>
        <w:pStyle w:val="af"/>
      </w:pPr>
      <w:bookmarkStart w:id="37" w:name="_Ref505617811"/>
      <w:bookmarkStart w:id="38" w:name="_Ref507517444"/>
      <w:r>
        <w:t xml:space="preserve">Рисунок </w:t>
      </w:r>
      <w:fldSimple w:instr=" SEQ Рисунок \* ARABIC ">
        <w:r w:rsidR="00C141C5">
          <w:rPr>
            <w:noProof/>
          </w:rPr>
          <w:t>11</w:t>
        </w:r>
      </w:fldSimple>
      <w:bookmarkEnd w:id="37"/>
      <w:bookmarkEnd w:id="38"/>
      <w:r>
        <w:t>. Выбор телефона для звонка</w:t>
      </w:r>
      <w:r w:rsidR="00C141C5">
        <w:t xml:space="preserve"> (пример)</w:t>
      </w:r>
    </w:p>
    <w:p w14:paraId="4688D40D" w14:textId="77777777" w:rsidR="008D574F" w:rsidRDefault="008D574F" w:rsidP="002805D3"/>
    <w:p w14:paraId="4688D415" w14:textId="77777777" w:rsidR="00745096" w:rsidRDefault="00745096" w:rsidP="00745096">
      <w:pPr>
        <w:pStyle w:val="2"/>
      </w:pPr>
      <w:r>
        <w:t xml:space="preserve">Совершение исходящего звонка через </w:t>
      </w:r>
      <w:r>
        <w:rPr>
          <w:lang w:val="en-US"/>
        </w:rPr>
        <w:t>Click</w:t>
      </w:r>
      <w:r w:rsidRPr="00F93FC8">
        <w:t>-</w:t>
      </w:r>
      <w:r>
        <w:rPr>
          <w:lang w:val="en-US"/>
        </w:rPr>
        <w:t>to</w:t>
      </w:r>
      <w:r w:rsidRPr="00F93FC8">
        <w:t>-</w:t>
      </w:r>
      <w:r>
        <w:rPr>
          <w:lang w:val="en-US"/>
        </w:rPr>
        <w:t>call</w:t>
      </w:r>
      <w:r>
        <w:t xml:space="preserve"> с карточки «Организация»</w:t>
      </w:r>
    </w:p>
    <w:p w14:paraId="4688D416" w14:textId="77777777" w:rsidR="008D574F" w:rsidRDefault="008D574F" w:rsidP="008D574F">
      <w:r>
        <w:t>Чтобы совершить исходящий звонок с карточки «Организация», нужно:</w:t>
      </w:r>
    </w:p>
    <w:p w14:paraId="4688D417" w14:textId="77777777" w:rsidR="008D574F" w:rsidRDefault="008D574F" w:rsidP="008D574F">
      <w:pPr>
        <w:pStyle w:val="af1"/>
        <w:numPr>
          <w:ilvl w:val="0"/>
          <w:numId w:val="12"/>
        </w:numPr>
      </w:pPr>
      <w:r>
        <w:t>Выбрать раздел «Клиенты», в нем перейти в подраздел «Организация». Откроется список организаций;</w:t>
      </w:r>
    </w:p>
    <w:p w14:paraId="4688D418" w14:textId="77777777" w:rsidR="008D574F" w:rsidRDefault="008D574F" w:rsidP="008D574F">
      <w:pPr>
        <w:pStyle w:val="af1"/>
        <w:numPr>
          <w:ilvl w:val="0"/>
          <w:numId w:val="12"/>
        </w:numPr>
      </w:pPr>
      <w:r>
        <w:t>Двойным кликом выбрать требуемую организацию</w:t>
      </w:r>
      <w:r w:rsidR="00987FB0">
        <w:t>. Откроется карточка выбранной организации</w:t>
      </w:r>
      <w:r>
        <w:t>;</w:t>
      </w:r>
    </w:p>
    <w:p w14:paraId="4688D419" w14:textId="6F74290D" w:rsidR="008D574F" w:rsidRDefault="008D574F" w:rsidP="008D574F">
      <w:pPr>
        <w:pStyle w:val="af1"/>
        <w:numPr>
          <w:ilvl w:val="0"/>
          <w:numId w:val="12"/>
        </w:numPr>
      </w:pPr>
      <w:r>
        <w:t>Нажать на одно из полей с нужным телефонным номером (</w:t>
      </w:r>
      <w:r w:rsidR="00C141C5">
        <w:fldChar w:fldCharType="begin"/>
      </w:r>
      <w:r w:rsidR="00C141C5">
        <w:instrText xml:space="preserve"> REF _Ref507517491 \h </w:instrText>
      </w:r>
      <w:r w:rsidR="00C141C5">
        <w:fldChar w:fldCharType="separate"/>
      </w:r>
      <w:r w:rsidR="00C141C5">
        <w:t xml:space="preserve">Рисунок </w:t>
      </w:r>
      <w:r w:rsidR="00C141C5">
        <w:rPr>
          <w:noProof/>
        </w:rPr>
        <w:t>12</w:t>
      </w:r>
      <w:r w:rsidR="00C141C5">
        <w:fldChar w:fldCharType="end"/>
      </w:r>
      <w:r>
        <w:t xml:space="preserve">). Начнет производиться установка соединения с клиентом, статус </w:t>
      </w:r>
      <w:r>
        <w:rPr>
          <w:lang w:val="en-US"/>
        </w:rPr>
        <w:t>CTI</w:t>
      </w:r>
      <w:r>
        <w:t xml:space="preserve"> сменится на «Исходящий звонок».</w:t>
      </w:r>
      <w:r w:rsidR="00C141C5">
        <w:t xml:space="preserve"> </w:t>
      </w:r>
      <w:r w:rsidR="00C141C5">
        <w:t xml:space="preserve">После того, как клиент ответит на звонок, статус на </w:t>
      </w:r>
      <w:r w:rsidR="00C141C5">
        <w:rPr>
          <w:lang w:val="en-US"/>
        </w:rPr>
        <w:t>CTI</w:t>
      </w:r>
      <w:r w:rsidR="00C141C5" w:rsidRPr="00C141C5">
        <w:t>-</w:t>
      </w:r>
      <w:r w:rsidR="00C141C5">
        <w:t>панели сменится на «Занят».</w:t>
      </w:r>
    </w:p>
    <w:p w14:paraId="4688D41A" w14:textId="77777777" w:rsidR="006A574E" w:rsidRDefault="006A574E" w:rsidP="006A574E">
      <w:pPr>
        <w:pStyle w:val="af1"/>
        <w:keepNext/>
        <w:ind w:left="0"/>
        <w:jc w:val="center"/>
      </w:pPr>
      <w:r>
        <w:rPr>
          <w:noProof/>
          <w:lang w:eastAsia="ru-RU"/>
        </w:rPr>
        <w:drawing>
          <wp:inline distT="0" distB="0" distL="0" distR="0" wp14:anchorId="4688D457" wp14:editId="4FD5A009">
            <wp:extent cx="5502302" cy="2742278"/>
            <wp:effectExtent l="190500" t="190500" r="193675" b="19177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505176" cy="27437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688D41B" w14:textId="70BAD78A" w:rsidR="006A574E" w:rsidRDefault="006A574E" w:rsidP="006A574E">
      <w:pPr>
        <w:pStyle w:val="af"/>
      </w:pPr>
      <w:bookmarkStart w:id="39" w:name="_Ref507517491"/>
      <w:r>
        <w:t xml:space="preserve">Рисунок </w:t>
      </w:r>
      <w:fldSimple w:instr=" SEQ Рисунок \* ARABIC ">
        <w:r w:rsidR="00C141C5">
          <w:rPr>
            <w:noProof/>
          </w:rPr>
          <w:t>12</w:t>
        </w:r>
      </w:fldSimple>
      <w:bookmarkEnd w:id="39"/>
      <w:r w:rsidRPr="00206AFC">
        <w:t>. Выбор телефона для звонка</w:t>
      </w:r>
      <w:r w:rsidR="00C141C5">
        <w:t xml:space="preserve"> (пример)</w:t>
      </w:r>
    </w:p>
    <w:p w14:paraId="4688D423" w14:textId="77777777" w:rsidR="008D574F" w:rsidRPr="008D574F" w:rsidRDefault="008D574F" w:rsidP="008D574F"/>
    <w:p w14:paraId="4688D424" w14:textId="77777777" w:rsidR="00745096" w:rsidRPr="00745096" w:rsidRDefault="00745096" w:rsidP="00745096">
      <w:pPr>
        <w:pStyle w:val="2"/>
      </w:pPr>
      <w:r>
        <w:t xml:space="preserve">Совершение исходящего звонка через </w:t>
      </w:r>
      <w:r>
        <w:rPr>
          <w:lang w:val="en-US"/>
        </w:rPr>
        <w:t>Click</w:t>
      </w:r>
      <w:r w:rsidRPr="00F93FC8">
        <w:t>-</w:t>
      </w:r>
      <w:r>
        <w:rPr>
          <w:lang w:val="en-US"/>
        </w:rPr>
        <w:t>to</w:t>
      </w:r>
      <w:r w:rsidRPr="00F93FC8">
        <w:t>-</w:t>
      </w:r>
      <w:r>
        <w:rPr>
          <w:lang w:val="en-US"/>
        </w:rPr>
        <w:t>call</w:t>
      </w:r>
      <w:r>
        <w:t xml:space="preserve"> с карточки «Звонок»</w:t>
      </w:r>
    </w:p>
    <w:p w14:paraId="4688D425" w14:textId="77777777" w:rsidR="00987FB0" w:rsidRDefault="00987FB0" w:rsidP="00987FB0">
      <w:r>
        <w:t>Чтобы совершить исходящий звонок с карточки «Звонок», нужно:</w:t>
      </w:r>
    </w:p>
    <w:p w14:paraId="4688D426" w14:textId="77777777" w:rsidR="00987FB0" w:rsidRDefault="00987FB0" w:rsidP="00987FB0">
      <w:pPr>
        <w:pStyle w:val="af1"/>
        <w:numPr>
          <w:ilvl w:val="0"/>
          <w:numId w:val="13"/>
        </w:numPr>
      </w:pPr>
      <w:r>
        <w:t>Перейти в раздел «Действия», далее выбрать представление «Звонки»;</w:t>
      </w:r>
    </w:p>
    <w:p w14:paraId="4688D427" w14:textId="77777777" w:rsidR="00987FB0" w:rsidRDefault="00987FB0" w:rsidP="00987FB0">
      <w:pPr>
        <w:pStyle w:val="af1"/>
        <w:numPr>
          <w:ilvl w:val="0"/>
          <w:numId w:val="13"/>
        </w:numPr>
      </w:pPr>
      <w:r>
        <w:t>Открыть требуемый звонок;</w:t>
      </w:r>
    </w:p>
    <w:p w14:paraId="4688D428" w14:textId="77777777" w:rsidR="00987FB0" w:rsidRDefault="00987FB0" w:rsidP="00987FB0">
      <w:pPr>
        <w:pStyle w:val="af1"/>
        <w:numPr>
          <w:ilvl w:val="0"/>
          <w:numId w:val="13"/>
        </w:numPr>
      </w:pPr>
      <w:r>
        <w:t>Нажать на номер телефона, указанный в поле «Телефон» (</w:t>
      </w:r>
      <w:r>
        <w:fldChar w:fldCharType="begin"/>
      </w:r>
      <w:r>
        <w:instrText xml:space="preserve"> REF _Ref505621723 \h </w:instrText>
      </w:r>
      <w:r>
        <w:fldChar w:fldCharType="separate"/>
      </w:r>
      <w:r w:rsidR="00C141C5">
        <w:t xml:space="preserve">Рисунок </w:t>
      </w:r>
      <w:r w:rsidR="00C141C5">
        <w:rPr>
          <w:noProof/>
        </w:rPr>
        <w:t>14</w:t>
      </w:r>
      <w:r>
        <w:fldChar w:fldCharType="end"/>
      </w:r>
      <w:r>
        <w:t xml:space="preserve">). Начнет производиться установка соединения с клиентом, статус </w:t>
      </w:r>
      <w:r>
        <w:rPr>
          <w:lang w:val="en-US"/>
        </w:rPr>
        <w:t>CTI</w:t>
      </w:r>
      <w:r>
        <w:t xml:space="preserve"> сменится на «Исходящий звонок».</w:t>
      </w:r>
    </w:p>
    <w:p w14:paraId="4688D429" w14:textId="77777777" w:rsidR="00987FB0" w:rsidRDefault="00987FB0" w:rsidP="00987FB0">
      <w:pPr>
        <w:keepNext/>
      </w:pPr>
      <w:r>
        <w:rPr>
          <w:noProof/>
          <w:lang w:eastAsia="ru-RU"/>
        </w:rPr>
        <w:drawing>
          <wp:inline distT="0" distB="0" distL="0" distR="0" wp14:anchorId="4688D45B" wp14:editId="4688D45C">
            <wp:extent cx="6019800" cy="1419100"/>
            <wp:effectExtent l="190500" t="190500" r="190500" b="18161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022936" cy="141983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688D42A" w14:textId="77777777" w:rsidR="00987FB0" w:rsidRDefault="00987FB0" w:rsidP="00987FB0">
      <w:pPr>
        <w:pStyle w:val="af"/>
      </w:pPr>
      <w:bookmarkStart w:id="40" w:name="_Ref505621723"/>
      <w:r>
        <w:t xml:space="preserve">Рисунок </w:t>
      </w:r>
      <w:fldSimple w:instr=" SEQ Рисунок \* ARABIC ">
        <w:r w:rsidR="00C141C5">
          <w:rPr>
            <w:noProof/>
          </w:rPr>
          <w:t>14</w:t>
        </w:r>
      </w:fldSimple>
      <w:bookmarkEnd w:id="40"/>
      <w:r>
        <w:t>. Выбор телефона для звонка</w:t>
      </w:r>
    </w:p>
    <w:p w14:paraId="4688D438" w14:textId="77777777" w:rsidR="00F93FC8" w:rsidRDefault="00F93FC8" w:rsidP="00F93FC8">
      <w:pPr>
        <w:pStyle w:val="1"/>
        <w:rPr>
          <w:rFonts w:ascii="Cambria" w:hAnsi="Cambria"/>
        </w:rPr>
      </w:pPr>
      <w:r>
        <w:rPr>
          <w:rFonts w:ascii="Cambria" w:hAnsi="Cambria"/>
        </w:rPr>
        <w:t>Завершение звонка</w:t>
      </w:r>
    </w:p>
    <w:p w14:paraId="0E86A3EF" w14:textId="01F3C7D5" w:rsidR="00FE750F" w:rsidRDefault="00FE750F" w:rsidP="00FE750F">
      <w:pPr>
        <w:pStyle w:val="2"/>
      </w:pPr>
      <w:r>
        <w:t xml:space="preserve">Завершение звонка с помощью </w:t>
      </w:r>
      <w:r>
        <w:rPr>
          <w:lang w:val="en-US"/>
        </w:rPr>
        <w:t>CTI</w:t>
      </w:r>
      <w:r w:rsidRPr="00FE750F">
        <w:t>-</w:t>
      </w:r>
      <w:r>
        <w:t>панели</w:t>
      </w:r>
    </w:p>
    <w:p w14:paraId="4DCB0E63" w14:textId="319BC6CB" w:rsidR="00FE750F" w:rsidRDefault="00FE750F" w:rsidP="00FE750F">
      <w:r>
        <w:t xml:space="preserve">Для завершения звонка через </w:t>
      </w:r>
      <w:r>
        <w:rPr>
          <w:lang w:val="en-US"/>
        </w:rPr>
        <w:t>CTI</w:t>
      </w:r>
      <w:r w:rsidRPr="00FE750F">
        <w:t>-</w:t>
      </w:r>
      <w:r>
        <w:t xml:space="preserve">панель нужно нажать на кнопку «Завершить звонок». После чего статус оператора установится «Постобработка звонка». </w:t>
      </w:r>
    </w:p>
    <w:p w14:paraId="40262593" w14:textId="3B899BC7" w:rsidR="00FE750F" w:rsidRDefault="00FE750F" w:rsidP="00FE750F">
      <w:r>
        <w:t>Через определенное время статус автоматически смениться на «</w:t>
      </w:r>
      <w:r w:rsidR="00B923FD">
        <w:t>Активный</w:t>
      </w:r>
      <w:r>
        <w:t>».</w:t>
      </w:r>
    </w:p>
    <w:p w14:paraId="70ACCE49" w14:textId="0C9FD755" w:rsidR="00FE750F" w:rsidRDefault="00FE750F" w:rsidP="00FE750F">
      <w:r>
        <w:t>Чтобы вручную сменить статус с «Постобработка звонка» на «</w:t>
      </w:r>
      <w:r w:rsidR="00B923FD">
        <w:t>Активный</w:t>
      </w:r>
      <w:r>
        <w:t xml:space="preserve">» нужно один раз нажать на статус на </w:t>
      </w:r>
      <w:r>
        <w:rPr>
          <w:lang w:val="en-US"/>
        </w:rPr>
        <w:t>CTI</w:t>
      </w:r>
      <w:r w:rsidRPr="00FE750F">
        <w:t>-</w:t>
      </w:r>
      <w:r>
        <w:t>панели</w:t>
      </w:r>
      <w:r w:rsidR="00BE67C2">
        <w:t xml:space="preserve"> (</w:t>
      </w:r>
      <w:r w:rsidR="00BE67C2">
        <w:fldChar w:fldCharType="begin"/>
      </w:r>
      <w:r w:rsidR="00BE67C2">
        <w:instrText xml:space="preserve"> REF _Ref505781608 \h </w:instrText>
      </w:r>
      <w:r w:rsidR="00BE67C2">
        <w:fldChar w:fldCharType="separate"/>
      </w:r>
      <w:r w:rsidR="00C141C5">
        <w:t xml:space="preserve">Рисунок </w:t>
      </w:r>
      <w:r w:rsidR="00C141C5">
        <w:rPr>
          <w:noProof/>
        </w:rPr>
        <w:t>16</w:t>
      </w:r>
      <w:r w:rsidR="00BE67C2">
        <w:fldChar w:fldCharType="end"/>
      </w:r>
      <w:r w:rsidR="00BE67C2">
        <w:t>)</w:t>
      </w:r>
      <w:r>
        <w:t>.</w:t>
      </w:r>
    </w:p>
    <w:p w14:paraId="49E2F97E" w14:textId="77777777" w:rsidR="00BE67C2" w:rsidRDefault="00BE67C2" w:rsidP="00BE67C2">
      <w:pPr>
        <w:keepNext/>
      </w:pPr>
      <w:r>
        <w:rPr>
          <w:noProof/>
          <w:lang w:eastAsia="ru-RU"/>
        </w:rPr>
        <w:drawing>
          <wp:inline distT="0" distB="0" distL="0" distR="0" wp14:anchorId="238663CD" wp14:editId="309BABF6">
            <wp:extent cx="6300470" cy="450850"/>
            <wp:effectExtent l="190500" t="190500" r="195580" b="19685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450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38A3137" w14:textId="354404BF" w:rsidR="00BE67C2" w:rsidRDefault="00BE67C2" w:rsidP="00BE67C2">
      <w:pPr>
        <w:pStyle w:val="af"/>
      </w:pPr>
      <w:bookmarkStart w:id="41" w:name="_Ref505781608"/>
      <w:r>
        <w:t xml:space="preserve">Рисунок </w:t>
      </w:r>
      <w:fldSimple w:instr=" SEQ Рисунок \* ARABIC ">
        <w:r w:rsidR="00C141C5">
          <w:rPr>
            <w:noProof/>
          </w:rPr>
          <w:t>16</w:t>
        </w:r>
      </w:fldSimple>
      <w:bookmarkEnd w:id="41"/>
      <w:r>
        <w:t>. Смена статуса вручную</w:t>
      </w:r>
    </w:p>
    <w:p w14:paraId="66561420" w14:textId="3531930C" w:rsidR="00BE67C2" w:rsidRPr="00F93FC8" w:rsidRDefault="00BE67C2" w:rsidP="00FE750F"/>
    <w:p w14:paraId="4688D43A" w14:textId="77777777" w:rsidR="00E13656" w:rsidRPr="00E13656" w:rsidRDefault="00E13656" w:rsidP="00E13656"/>
    <w:p w14:paraId="4688D43B" w14:textId="77777777" w:rsidR="00E13656" w:rsidRPr="00E13656" w:rsidRDefault="00E13656" w:rsidP="00E13656"/>
    <w:sectPr w:rsidR="00E13656" w:rsidRPr="00E13656" w:rsidSect="005C7DFE">
      <w:headerReference w:type="default" r:id="rId32"/>
      <w:footerReference w:type="default" r:id="rId33"/>
      <w:pgSz w:w="11906" w:h="16838"/>
      <w:pgMar w:top="993" w:right="850" w:bottom="0" w:left="709" w:header="397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D6CFEA0" w14:textId="77777777" w:rsidR="00BB7A74" w:rsidRDefault="00BB7A74" w:rsidP="005C7DFE">
      <w:pPr>
        <w:spacing w:after="0" w:line="240" w:lineRule="auto"/>
      </w:pPr>
      <w:r>
        <w:separator/>
      </w:r>
    </w:p>
  </w:endnote>
  <w:endnote w:type="continuationSeparator" w:id="0">
    <w:p w14:paraId="3FCDDAB3" w14:textId="77777777" w:rsidR="00BB7A74" w:rsidRDefault="00BB7A74" w:rsidP="005C7D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FF28918" w14:textId="1EACA232" w:rsidR="00BB7A74" w:rsidRDefault="00BB7A74">
    <w:pPr>
      <w:pStyle w:val="af9"/>
    </w:pPr>
    <w:r>
      <w:rPr>
        <w:noProof/>
        <w:lang w:eastAsia="ru-RU"/>
      </w:rPr>
      <w:drawing>
        <wp:inline distT="0" distB="0" distL="0" distR="0" wp14:anchorId="5FD72317" wp14:editId="167DF98D">
          <wp:extent cx="6570345" cy="518416"/>
          <wp:effectExtent l="0" t="0" r="1905" b="0"/>
          <wp:docPr id="465" name="Рисунок 465" descr="E:\Корпоративный стиль\Компред\unname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:\Корпоративный стиль\Компред\unnamed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31522"/>
                  <a:stretch/>
                </pic:blipFill>
                <pic:spPr bwMode="auto">
                  <a:xfrm>
                    <a:off x="0" y="0"/>
                    <a:ext cx="6570345" cy="518416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962023C" w14:textId="77777777" w:rsidR="00BB7A74" w:rsidRDefault="00BB7A74" w:rsidP="005C7DFE">
      <w:pPr>
        <w:spacing w:after="0" w:line="240" w:lineRule="auto"/>
      </w:pPr>
      <w:r>
        <w:separator/>
      </w:r>
    </w:p>
  </w:footnote>
  <w:footnote w:type="continuationSeparator" w:id="0">
    <w:p w14:paraId="40F4F98E" w14:textId="77777777" w:rsidR="00BB7A74" w:rsidRDefault="00BB7A74" w:rsidP="005C7D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328F6ED" w14:textId="77777777" w:rsidR="00BB7A74" w:rsidRPr="005C7DFE" w:rsidRDefault="00BB7A74" w:rsidP="005C7DFE">
    <w:pPr>
      <w:pStyle w:val="af7"/>
      <w:tabs>
        <w:tab w:val="left" w:pos="2970"/>
      </w:tabs>
      <w:jc w:val="left"/>
      <w:rPr>
        <w:rFonts w:asciiTheme="minorHAnsi" w:hAnsiTheme="minorHAnsi" w:cstheme="minorHAnsi"/>
        <w:i/>
      </w:rPr>
    </w:pPr>
    <w:r w:rsidRPr="001F5AFB">
      <w:rPr>
        <w:noProof/>
        <w:lang w:val="ru-RU" w:eastAsia="ru-RU"/>
      </w:rPr>
      <w:drawing>
        <wp:anchor distT="0" distB="0" distL="114300" distR="114300" simplePos="0" relativeHeight="251678208" behindDoc="1" locked="0" layoutInCell="1" allowOverlap="1" wp14:anchorId="2CB0D3DA" wp14:editId="37F67C5C">
          <wp:simplePos x="0" y="0"/>
          <wp:positionH relativeFrom="column">
            <wp:posOffset>36195</wp:posOffset>
          </wp:positionH>
          <wp:positionV relativeFrom="paragraph">
            <wp:posOffset>-160655</wp:posOffset>
          </wp:positionV>
          <wp:extent cx="1381125" cy="447040"/>
          <wp:effectExtent l="0" t="0" r="9525" b="0"/>
          <wp:wrapTight wrapText="bothSides">
            <wp:wrapPolygon edited="0">
              <wp:start x="1788" y="0"/>
              <wp:lineTo x="0" y="2761"/>
              <wp:lineTo x="0" y="15648"/>
              <wp:lineTo x="1192" y="20250"/>
              <wp:lineTo x="1490" y="20250"/>
              <wp:lineTo x="5363" y="20250"/>
              <wp:lineTo x="21451" y="16568"/>
              <wp:lineTo x="21451" y="3682"/>
              <wp:lineTo x="5363" y="0"/>
              <wp:lineTo x="1788" y="0"/>
            </wp:wrapPolygon>
          </wp:wrapTight>
          <wp:docPr id="37" name="Рисунок 37" descr="E:\Корпоративный стиль\logo\ЛОГОТИП\Утвержденный лого\2d_горизотнальный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E:\Корпоративный стиль\logo\ЛОГОТИП\Утвержденный лого\2d_горизотнальный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81125" cy="4470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 w:val="20"/>
      </w:rPr>
      <w:tab/>
    </w:r>
    <w:r>
      <w:rPr>
        <w:sz w:val="20"/>
      </w:rPr>
      <w:tab/>
    </w:r>
    <w:r w:rsidRPr="005C7DFE">
      <w:rPr>
        <w:rFonts w:asciiTheme="minorHAnsi" w:hAnsiTheme="minorHAnsi" w:cstheme="minorHAnsi"/>
        <w:i/>
        <w:sz w:val="20"/>
      </w:rPr>
      <w:tab/>
      <w:t xml:space="preserve">Страница </w:t>
    </w:r>
    <w:r w:rsidRPr="005C7DFE">
      <w:rPr>
        <w:rFonts w:asciiTheme="minorHAnsi" w:hAnsiTheme="minorHAnsi" w:cstheme="minorHAnsi"/>
        <w:i/>
        <w:sz w:val="20"/>
      </w:rPr>
      <w:fldChar w:fldCharType="begin"/>
    </w:r>
    <w:r w:rsidRPr="005C7DFE">
      <w:rPr>
        <w:rFonts w:asciiTheme="minorHAnsi" w:hAnsiTheme="minorHAnsi" w:cstheme="minorHAnsi"/>
        <w:i/>
        <w:sz w:val="20"/>
      </w:rPr>
      <w:instrText xml:space="preserve"> PAGE   \* MERGEFORMAT </w:instrText>
    </w:r>
    <w:r w:rsidRPr="005C7DFE">
      <w:rPr>
        <w:rFonts w:asciiTheme="minorHAnsi" w:hAnsiTheme="minorHAnsi" w:cstheme="minorHAnsi"/>
        <w:i/>
        <w:sz w:val="20"/>
      </w:rPr>
      <w:fldChar w:fldCharType="separate"/>
    </w:r>
    <w:r w:rsidR="00EA3E27">
      <w:rPr>
        <w:rFonts w:asciiTheme="minorHAnsi" w:hAnsiTheme="minorHAnsi" w:cstheme="minorHAnsi"/>
        <w:i/>
        <w:noProof/>
        <w:sz w:val="20"/>
      </w:rPr>
      <w:t>14</w:t>
    </w:r>
    <w:r w:rsidRPr="005C7DFE">
      <w:rPr>
        <w:rFonts w:asciiTheme="minorHAnsi" w:hAnsiTheme="minorHAnsi" w:cstheme="minorHAnsi"/>
        <w:i/>
        <w:sz w:val="20"/>
      </w:rPr>
      <w:fldChar w:fldCharType="end"/>
    </w:r>
    <w:r w:rsidRPr="005C7DFE">
      <w:rPr>
        <w:rFonts w:asciiTheme="minorHAnsi" w:hAnsiTheme="minorHAnsi" w:cstheme="minorHAnsi"/>
        <w:i/>
        <w:sz w:val="20"/>
      </w:rPr>
      <w:t xml:space="preserve"> из </w:t>
    </w:r>
    <w:r w:rsidRPr="005C7DFE">
      <w:rPr>
        <w:rFonts w:asciiTheme="minorHAnsi" w:hAnsiTheme="minorHAnsi" w:cstheme="minorHAnsi"/>
        <w:i/>
        <w:sz w:val="20"/>
      </w:rPr>
      <w:fldChar w:fldCharType="begin"/>
    </w:r>
    <w:r w:rsidRPr="005C7DFE">
      <w:rPr>
        <w:rFonts w:asciiTheme="minorHAnsi" w:hAnsiTheme="minorHAnsi" w:cstheme="minorHAnsi"/>
        <w:i/>
        <w:sz w:val="20"/>
      </w:rPr>
      <w:instrText xml:space="preserve"> NUMPAGES   \* MERGEFORMAT </w:instrText>
    </w:r>
    <w:r w:rsidRPr="005C7DFE">
      <w:rPr>
        <w:rFonts w:asciiTheme="minorHAnsi" w:hAnsiTheme="minorHAnsi" w:cstheme="minorHAnsi"/>
        <w:i/>
        <w:sz w:val="20"/>
      </w:rPr>
      <w:fldChar w:fldCharType="separate"/>
    </w:r>
    <w:r w:rsidR="00EA3E27">
      <w:rPr>
        <w:rFonts w:asciiTheme="minorHAnsi" w:hAnsiTheme="minorHAnsi" w:cstheme="minorHAnsi"/>
        <w:i/>
        <w:noProof/>
        <w:sz w:val="20"/>
      </w:rPr>
      <w:t>14</w:t>
    </w:r>
    <w:r w:rsidRPr="005C7DFE">
      <w:rPr>
        <w:rFonts w:asciiTheme="minorHAnsi" w:hAnsiTheme="minorHAnsi" w:cstheme="minorHAnsi"/>
        <w:i/>
        <w:sz w:val="20"/>
      </w:rPr>
      <w:fldChar w:fldCharType="end"/>
    </w:r>
  </w:p>
  <w:p w14:paraId="1595BE43" w14:textId="77777777" w:rsidR="00BB7A74" w:rsidRDefault="00BB7A74" w:rsidP="005C7DFE">
    <w:pPr>
      <w:pStyle w:val="af7"/>
    </w:pPr>
  </w:p>
  <w:p w14:paraId="30997B56" w14:textId="77777777" w:rsidR="00BB7A74" w:rsidRDefault="00BB7A74">
    <w:pPr>
      <w:pStyle w:val="af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DA4E3E"/>
    <w:multiLevelType w:val="multilevel"/>
    <w:tmpl w:val="9516DF38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1" w15:restartNumberingAfterBreak="0">
    <w:nsid w:val="062315B4"/>
    <w:multiLevelType w:val="hybridMultilevel"/>
    <w:tmpl w:val="DEA62D08"/>
    <w:lvl w:ilvl="0" w:tplc="5A06FD0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FE7566"/>
    <w:multiLevelType w:val="hybridMultilevel"/>
    <w:tmpl w:val="41945F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0D4DF2"/>
    <w:multiLevelType w:val="hybridMultilevel"/>
    <w:tmpl w:val="DEE0CC88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B8B58E5"/>
    <w:multiLevelType w:val="hybridMultilevel"/>
    <w:tmpl w:val="32705C72"/>
    <w:lvl w:ilvl="0" w:tplc="E69A39AC">
      <w:start w:val="1"/>
      <w:numFmt w:val="decimal"/>
      <w:lvlText w:val="%1."/>
      <w:lvlJc w:val="left"/>
      <w:pPr>
        <w:ind w:left="360" w:hanging="360"/>
      </w:pPr>
      <w:rPr>
        <w:sz w:val="20"/>
        <w:szCs w:val="2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1446E1D"/>
    <w:multiLevelType w:val="hybridMultilevel"/>
    <w:tmpl w:val="4E0EC34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21671615"/>
    <w:multiLevelType w:val="hybridMultilevel"/>
    <w:tmpl w:val="8006E19E"/>
    <w:lvl w:ilvl="0" w:tplc="5A06FD0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3B87FAB"/>
    <w:multiLevelType w:val="multilevel"/>
    <w:tmpl w:val="ECA4EAFA"/>
    <w:styleLink w:val="Bullets"/>
    <w:lvl w:ilvl="0">
      <w:start w:val="1"/>
      <w:numFmt w:val="bullet"/>
      <w:lvlText w:val=""/>
      <w:lvlJc w:val="left"/>
      <w:pPr>
        <w:tabs>
          <w:tab w:val="num" w:pos="907"/>
        </w:tabs>
        <w:ind w:left="907" w:hanging="340"/>
      </w:pPr>
      <w:rPr>
        <w:rFonts w:ascii="Wingdings 2" w:hAnsi="Wingdings 2" w:cs="Wingdings 2" w:hint="default"/>
        <w:color w:val="808080"/>
        <w:sz w:val="20"/>
        <w:szCs w:val="20"/>
      </w:rPr>
    </w:lvl>
    <w:lvl w:ilvl="1">
      <w:start w:val="1"/>
      <w:numFmt w:val="bullet"/>
      <w:lvlText w:val=""/>
      <w:lvlJc w:val="left"/>
      <w:pPr>
        <w:tabs>
          <w:tab w:val="num" w:pos="1247"/>
        </w:tabs>
        <w:ind w:left="1247" w:hanging="340"/>
      </w:pPr>
      <w:rPr>
        <w:rFonts w:ascii="Wingdings 2" w:hAnsi="Wingdings 2" w:cs="Wingdings 2" w:hint="default"/>
        <w:b w:val="0"/>
        <w:bCs w:val="0"/>
        <w:i w:val="0"/>
        <w:iCs w:val="0"/>
        <w:color w:val="808080"/>
        <w:sz w:val="20"/>
        <w:szCs w:val="20"/>
      </w:rPr>
    </w:lvl>
    <w:lvl w:ilvl="2">
      <w:start w:val="1"/>
      <w:numFmt w:val="bullet"/>
      <w:lvlText w:val=""/>
      <w:lvlJc w:val="left"/>
      <w:pPr>
        <w:tabs>
          <w:tab w:val="num" w:pos="1588"/>
        </w:tabs>
        <w:ind w:left="1588" w:hanging="341"/>
      </w:pPr>
      <w:rPr>
        <w:rFonts w:ascii="Wingdings 2" w:hAnsi="Wingdings 2" w:cs="Wingdings 2" w:hint="default"/>
        <w:bCs w:val="0"/>
        <w:iCs w:val="0"/>
        <w:color w:val="808080"/>
        <w:sz w:val="20"/>
        <w:szCs w:val="20"/>
      </w:rPr>
    </w:lvl>
    <w:lvl w:ilvl="3">
      <w:start w:val="1"/>
      <w:numFmt w:val="bullet"/>
      <w:lvlText w:val=""/>
      <w:lvlJc w:val="left"/>
      <w:pPr>
        <w:tabs>
          <w:tab w:val="num" w:pos="1928"/>
        </w:tabs>
        <w:ind w:left="1928" w:hanging="340"/>
      </w:pPr>
      <w:rPr>
        <w:rFonts w:ascii="Wingdings 2" w:hAnsi="Wingdings 2" w:cs="Wingdings 2" w:hint="default"/>
        <w:b w:val="0"/>
        <w:bCs w:val="0"/>
        <w:i w:val="0"/>
        <w:iCs w:val="0"/>
        <w:color w:val="808080"/>
        <w:sz w:val="20"/>
        <w:szCs w:val="20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8" w15:restartNumberingAfterBreak="0">
    <w:nsid w:val="2478583C"/>
    <w:multiLevelType w:val="hybridMultilevel"/>
    <w:tmpl w:val="69D203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C8C41FF"/>
    <w:multiLevelType w:val="hybridMultilevel"/>
    <w:tmpl w:val="39CA62DA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1AE10EE"/>
    <w:multiLevelType w:val="hybridMultilevel"/>
    <w:tmpl w:val="936C05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ADF2B06"/>
    <w:multiLevelType w:val="hybridMultilevel"/>
    <w:tmpl w:val="80D4C2BC"/>
    <w:lvl w:ilvl="0" w:tplc="04190019">
      <w:start w:val="1"/>
      <w:numFmt w:val="lowerLetter"/>
      <w:lvlText w:val="%1."/>
      <w:lvlJc w:val="left"/>
      <w:pPr>
        <w:ind w:left="1485" w:hanging="360"/>
      </w:pPr>
    </w:lvl>
    <w:lvl w:ilvl="1" w:tplc="04190019" w:tentative="1">
      <w:start w:val="1"/>
      <w:numFmt w:val="lowerLetter"/>
      <w:lvlText w:val="%2."/>
      <w:lvlJc w:val="left"/>
      <w:pPr>
        <w:ind w:left="2205" w:hanging="360"/>
      </w:pPr>
    </w:lvl>
    <w:lvl w:ilvl="2" w:tplc="0419001B" w:tentative="1">
      <w:start w:val="1"/>
      <w:numFmt w:val="lowerRoman"/>
      <w:lvlText w:val="%3."/>
      <w:lvlJc w:val="right"/>
      <w:pPr>
        <w:ind w:left="2925" w:hanging="180"/>
      </w:pPr>
    </w:lvl>
    <w:lvl w:ilvl="3" w:tplc="0419000F" w:tentative="1">
      <w:start w:val="1"/>
      <w:numFmt w:val="decimal"/>
      <w:lvlText w:val="%4."/>
      <w:lvlJc w:val="left"/>
      <w:pPr>
        <w:ind w:left="3645" w:hanging="360"/>
      </w:pPr>
    </w:lvl>
    <w:lvl w:ilvl="4" w:tplc="04190019" w:tentative="1">
      <w:start w:val="1"/>
      <w:numFmt w:val="lowerLetter"/>
      <w:lvlText w:val="%5."/>
      <w:lvlJc w:val="left"/>
      <w:pPr>
        <w:ind w:left="4365" w:hanging="360"/>
      </w:pPr>
    </w:lvl>
    <w:lvl w:ilvl="5" w:tplc="0419001B" w:tentative="1">
      <w:start w:val="1"/>
      <w:numFmt w:val="lowerRoman"/>
      <w:lvlText w:val="%6."/>
      <w:lvlJc w:val="right"/>
      <w:pPr>
        <w:ind w:left="5085" w:hanging="180"/>
      </w:pPr>
    </w:lvl>
    <w:lvl w:ilvl="6" w:tplc="0419000F" w:tentative="1">
      <w:start w:val="1"/>
      <w:numFmt w:val="decimal"/>
      <w:lvlText w:val="%7."/>
      <w:lvlJc w:val="left"/>
      <w:pPr>
        <w:ind w:left="5805" w:hanging="360"/>
      </w:pPr>
    </w:lvl>
    <w:lvl w:ilvl="7" w:tplc="04190019" w:tentative="1">
      <w:start w:val="1"/>
      <w:numFmt w:val="lowerLetter"/>
      <w:lvlText w:val="%8."/>
      <w:lvlJc w:val="left"/>
      <w:pPr>
        <w:ind w:left="6525" w:hanging="360"/>
      </w:pPr>
    </w:lvl>
    <w:lvl w:ilvl="8" w:tplc="0419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12" w15:restartNumberingAfterBreak="0">
    <w:nsid w:val="41837340"/>
    <w:multiLevelType w:val="hybridMultilevel"/>
    <w:tmpl w:val="F9FE51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4276143"/>
    <w:multiLevelType w:val="hybridMultilevel"/>
    <w:tmpl w:val="F1AE5B86"/>
    <w:lvl w:ilvl="0" w:tplc="01A21EE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9965321"/>
    <w:multiLevelType w:val="hybridMultilevel"/>
    <w:tmpl w:val="217CD2C8"/>
    <w:lvl w:ilvl="0" w:tplc="01A21EE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AAF67BF"/>
    <w:multiLevelType w:val="hybridMultilevel"/>
    <w:tmpl w:val="DF2AE428"/>
    <w:lvl w:ilvl="0" w:tplc="01A21EE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FE72888"/>
    <w:multiLevelType w:val="hybridMultilevel"/>
    <w:tmpl w:val="82C4187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4FEC5D7C"/>
    <w:multiLevelType w:val="hybridMultilevel"/>
    <w:tmpl w:val="217CD2C8"/>
    <w:lvl w:ilvl="0" w:tplc="01A21EE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08664AF"/>
    <w:multiLevelType w:val="hybridMultilevel"/>
    <w:tmpl w:val="2ADED2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F6A1F47"/>
    <w:multiLevelType w:val="hybridMultilevel"/>
    <w:tmpl w:val="1B6078B0"/>
    <w:lvl w:ilvl="0" w:tplc="01A21EE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99D0CB8"/>
    <w:multiLevelType w:val="hybridMultilevel"/>
    <w:tmpl w:val="F9524B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1F506D0"/>
    <w:multiLevelType w:val="hybridMultilevel"/>
    <w:tmpl w:val="706A20D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2836AA8"/>
    <w:multiLevelType w:val="hybridMultilevel"/>
    <w:tmpl w:val="B5ECA6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2947789"/>
    <w:multiLevelType w:val="hybridMultilevel"/>
    <w:tmpl w:val="DEA62D08"/>
    <w:lvl w:ilvl="0" w:tplc="5A06FD0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8FD660A"/>
    <w:multiLevelType w:val="hybridMultilevel"/>
    <w:tmpl w:val="C14027D0"/>
    <w:lvl w:ilvl="0" w:tplc="04190019">
      <w:start w:val="1"/>
      <w:numFmt w:val="lowerLetter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 w15:restartNumberingAfterBreak="0">
    <w:nsid w:val="7B274DD8"/>
    <w:multiLevelType w:val="hybridMultilevel"/>
    <w:tmpl w:val="DF2AE428"/>
    <w:lvl w:ilvl="0" w:tplc="01A21EE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FED6AEC"/>
    <w:multiLevelType w:val="hybridMultilevel"/>
    <w:tmpl w:val="F9FE51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7"/>
  </w:num>
  <w:num w:numId="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</w:num>
  <w:num w:numId="5">
    <w:abstractNumId w:val="18"/>
  </w:num>
  <w:num w:numId="6">
    <w:abstractNumId w:val="22"/>
  </w:num>
  <w:num w:numId="7">
    <w:abstractNumId w:val="4"/>
  </w:num>
  <w:num w:numId="8">
    <w:abstractNumId w:val="11"/>
  </w:num>
  <w:num w:numId="9">
    <w:abstractNumId w:val="1"/>
  </w:num>
  <w:num w:numId="10">
    <w:abstractNumId w:val="24"/>
  </w:num>
  <w:num w:numId="11">
    <w:abstractNumId w:val="14"/>
  </w:num>
  <w:num w:numId="12">
    <w:abstractNumId w:val="23"/>
  </w:num>
  <w:num w:numId="13">
    <w:abstractNumId w:val="6"/>
  </w:num>
  <w:num w:numId="14">
    <w:abstractNumId w:val="21"/>
  </w:num>
  <w:num w:numId="15">
    <w:abstractNumId w:val="17"/>
  </w:num>
  <w:num w:numId="16">
    <w:abstractNumId w:val="9"/>
  </w:num>
  <w:num w:numId="17">
    <w:abstractNumId w:val="3"/>
  </w:num>
  <w:num w:numId="18">
    <w:abstractNumId w:val="19"/>
  </w:num>
  <w:num w:numId="19">
    <w:abstractNumId w:val="12"/>
  </w:num>
  <w:num w:numId="20">
    <w:abstractNumId w:val="16"/>
  </w:num>
  <w:num w:numId="21">
    <w:abstractNumId w:val="13"/>
  </w:num>
  <w:num w:numId="22">
    <w:abstractNumId w:val="15"/>
  </w:num>
  <w:num w:numId="23">
    <w:abstractNumId w:val="25"/>
  </w:num>
  <w:num w:numId="24">
    <w:abstractNumId w:val="26"/>
  </w:num>
  <w:num w:numId="25">
    <w:abstractNumId w:val="10"/>
  </w:num>
  <w:num w:numId="26">
    <w:abstractNumId w:val="5"/>
  </w:num>
  <w:num w:numId="27">
    <w:abstractNumId w:val="20"/>
  </w:num>
  <w:num w:numId="2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activeWritingStyle w:appName="MSWord" w:lang="ru-RU" w:vendorID="64" w:dllVersion="131078" w:nlCheck="1" w:checkStyle="0"/>
  <w:activeWritingStyle w:appName="MSWord" w:lang="en-US" w:vendorID="64" w:dllVersion="131078" w:nlCheck="1" w:checkStyle="1"/>
  <w:activeWritingStyle w:appName="MSWord" w:lang="en-AU" w:vendorID="64" w:dllVersion="131078" w:nlCheck="1" w:checkStyle="1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2CF5"/>
    <w:rsid w:val="00024124"/>
    <w:rsid w:val="000408C9"/>
    <w:rsid w:val="00076E34"/>
    <w:rsid w:val="00081834"/>
    <w:rsid w:val="0009136E"/>
    <w:rsid w:val="000A46A9"/>
    <w:rsid w:val="000A5973"/>
    <w:rsid w:val="00132CF5"/>
    <w:rsid w:val="001420C4"/>
    <w:rsid w:val="001901F2"/>
    <w:rsid w:val="0019121B"/>
    <w:rsid w:val="001B60D3"/>
    <w:rsid w:val="001D632E"/>
    <w:rsid w:val="001F4DE8"/>
    <w:rsid w:val="00206AFC"/>
    <w:rsid w:val="002805D3"/>
    <w:rsid w:val="002D5217"/>
    <w:rsid w:val="003604AE"/>
    <w:rsid w:val="00373164"/>
    <w:rsid w:val="003E56C3"/>
    <w:rsid w:val="003F7DF4"/>
    <w:rsid w:val="004329FC"/>
    <w:rsid w:val="00457DD1"/>
    <w:rsid w:val="004A5DF5"/>
    <w:rsid w:val="004C72DA"/>
    <w:rsid w:val="004D70EA"/>
    <w:rsid w:val="005846C6"/>
    <w:rsid w:val="005C7DFE"/>
    <w:rsid w:val="005E3223"/>
    <w:rsid w:val="006077D2"/>
    <w:rsid w:val="00613D78"/>
    <w:rsid w:val="006302B5"/>
    <w:rsid w:val="006462E6"/>
    <w:rsid w:val="006955A9"/>
    <w:rsid w:val="006A574E"/>
    <w:rsid w:val="006B6169"/>
    <w:rsid w:val="00731658"/>
    <w:rsid w:val="00745096"/>
    <w:rsid w:val="0075639D"/>
    <w:rsid w:val="00774EC4"/>
    <w:rsid w:val="00782AB3"/>
    <w:rsid w:val="00792C1F"/>
    <w:rsid w:val="00793998"/>
    <w:rsid w:val="007C1437"/>
    <w:rsid w:val="007C2B7A"/>
    <w:rsid w:val="007D67C1"/>
    <w:rsid w:val="00804A52"/>
    <w:rsid w:val="00813F17"/>
    <w:rsid w:val="00823024"/>
    <w:rsid w:val="008256E8"/>
    <w:rsid w:val="00873936"/>
    <w:rsid w:val="008D574F"/>
    <w:rsid w:val="009215CD"/>
    <w:rsid w:val="00983DA2"/>
    <w:rsid w:val="00983E0B"/>
    <w:rsid w:val="00987FB0"/>
    <w:rsid w:val="009B1F3F"/>
    <w:rsid w:val="00A20BD1"/>
    <w:rsid w:val="00A21675"/>
    <w:rsid w:val="00A33316"/>
    <w:rsid w:val="00A36D51"/>
    <w:rsid w:val="00A82955"/>
    <w:rsid w:val="00AB6C35"/>
    <w:rsid w:val="00AD30AD"/>
    <w:rsid w:val="00B23C1F"/>
    <w:rsid w:val="00B40F4E"/>
    <w:rsid w:val="00B47A66"/>
    <w:rsid w:val="00B923FD"/>
    <w:rsid w:val="00BB7A74"/>
    <w:rsid w:val="00BE67C2"/>
    <w:rsid w:val="00C05259"/>
    <w:rsid w:val="00C141C5"/>
    <w:rsid w:val="00C621ED"/>
    <w:rsid w:val="00C64E98"/>
    <w:rsid w:val="00CA466E"/>
    <w:rsid w:val="00CC2FC8"/>
    <w:rsid w:val="00D07005"/>
    <w:rsid w:val="00D24039"/>
    <w:rsid w:val="00D64369"/>
    <w:rsid w:val="00D84D1D"/>
    <w:rsid w:val="00DB2140"/>
    <w:rsid w:val="00E07DA7"/>
    <w:rsid w:val="00E13656"/>
    <w:rsid w:val="00E312B0"/>
    <w:rsid w:val="00E46F6E"/>
    <w:rsid w:val="00E67659"/>
    <w:rsid w:val="00E730E3"/>
    <w:rsid w:val="00E82E0C"/>
    <w:rsid w:val="00EA3E27"/>
    <w:rsid w:val="00EB6DE1"/>
    <w:rsid w:val="00F47823"/>
    <w:rsid w:val="00F66C32"/>
    <w:rsid w:val="00F721F0"/>
    <w:rsid w:val="00F74443"/>
    <w:rsid w:val="00F83B50"/>
    <w:rsid w:val="00F93FC8"/>
    <w:rsid w:val="00FE75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688D2F2"/>
  <w15:chartTrackingRefBased/>
  <w15:docId w15:val="{CA188516-FD70-4C7C-9177-94A71D2349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32CF5"/>
    <w:pPr>
      <w:spacing w:after="200" w:line="276" w:lineRule="auto"/>
      <w:jc w:val="both"/>
    </w:pPr>
  </w:style>
  <w:style w:type="paragraph" w:styleId="1">
    <w:name w:val="heading 1"/>
    <w:basedOn w:val="a"/>
    <w:next w:val="a"/>
    <w:link w:val="10"/>
    <w:uiPriority w:val="9"/>
    <w:qFormat/>
    <w:rsid w:val="00132CF5"/>
    <w:pPr>
      <w:keepNext/>
      <w:keepLines/>
      <w:numPr>
        <w:numId w:val="1"/>
      </w:numPr>
      <w:spacing w:before="480" w:after="240"/>
      <w:outlineLvl w:val="0"/>
    </w:pPr>
    <w:rPr>
      <w:rFonts w:asciiTheme="majorHAnsi" w:eastAsiaTheme="majorEastAsia" w:hAnsiTheme="majorHAnsi" w:cstheme="majorBidi"/>
      <w:b/>
      <w:bCs/>
      <w:color w:val="00B0F0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132CF5"/>
    <w:pPr>
      <w:keepNext/>
      <w:keepLines/>
      <w:numPr>
        <w:ilvl w:val="1"/>
        <w:numId w:val="1"/>
      </w:numPr>
      <w:spacing w:before="200" w:after="240"/>
      <w:outlineLvl w:val="1"/>
    </w:pPr>
    <w:rPr>
      <w:rFonts w:asciiTheme="majorHAnsi" w:eastAsiaTheme="majorEastAsia" w:hAnsiTheme="majorHAnsi" w:cstheme="majorBidi"/>
      <w:b/>
      <w:bCs/>
      <w:color w:val="00B0F0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132CF5"/>
    <w:pPr>
      <w:keepNext/>
      <w:keepLines/>
      <w:numPr>
        <w:ilvl w:val="2"/>
        <w:numId w:val="1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00B0F0"/>
    </w:rPr>
  </w:style>
  <w:style w:type="paragraph" w:styleId="4">
    <w:name w:val="heading 4"/>
    <w:basedOn w:val="a"/>
    <w:next w:val="a"/>
    <w:link w:val="40"/>
    <w:uiPriority w:val="9"/>
    <w:unhideWhenUsed/>
    <w:qFormat/>
    <w:rsid w:val="00132CF5"/>
    <w:pPr>
      <w:keepNext/>
      <w:keepLines/>
      <w:numPr>
        <w:ilvl w:val="3"/>
        <w:numId w:val="1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00B0F0"/>
    </w:rPr>
  </w:style>
  <w:style w:type="paragraph" w:styleId="5">
    <w:name w:val="heading 5"/>
    <w:basedOn w:val="a"/>
    <w:next w:val="a"/>
    <w:link w:val="50"/>
    <w:uiPriority w:val="9"/>
    <w:unhideWhenUsed/>
    <w:qFormat/>
    <w:rsid w:val="00132CF5"/>
    <w:pPr>
      <w:keepNext/>
      <w:keepLines/>
      <w:numPr>
        <w:ilvl w:val="4"/>
        <w:numId w:val="1"/>
      </w:numPr>
      <w:spacing w:before="200" w:after="0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32CF5"/>
    <w:pPr>
      <w:keepNext/>
      <w:keepLines/>
      <w:numPr>
        <w:ilvl w:val="5"/>
        <w:numId w:val="1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32CF5"/>
    <w:pPr>
      <w:keepNext/>
      <w:keepLines/>
      <w:numPr>
        <w:ilvl w:val="6"/>
        <w:numId w:val="1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32CF5"/>
    <w:pPr>
      <w:keepNext/>
      <w:keepLines/>
      <w:numPr>
        <w:ilvl w:val="7"/>
        <w:numId w:val="1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32CF5"/>
    <w:pPr>
      <w:keepNext/>
      <w:keepLines/>
      <w:numPr>
        <w:ilvl w:val="8"/>
        <w:numId w:val="1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aliases w:val="Титульный лист (Название)"/>
    <w:basedOn w:val="a"/>
    <w:next w:val="a"/>
    <w:link w:val="a4"/>
    <w:uiPriority w:val="10"/>
    <w:qFormat/>
    <w:rsid w:val="00132CF5"/>
    <w:pPr>
      <w:spacing w:after="0" w:line="240" w:lineRule="auto"/>
      <w:jc w:val="center"/>
    </w:pPr>
    <w:rPr>
      <w:noProof/>
      <w:sz w:val="40"/>
      <w:szCs w:val="44"/>
      <w:lang w:eastAsia="ru-RU"/>
    </w:rPr>
  </w:style>
  <w:style w:type="character" w:customStyle="1" w:styleId="a4">
    <w:name w:val="Название Знак"/>
    <w:aliases w:val="Титульный лист (Название) Знак"/>
    <w:basedOn w:val="a0"/>
    <w:link w:val="a3"/>
    <w:uiPriority w:val="10"/>
    <w:rsid w:val="00132CF5"/>
    <w:rPr>
      <w:noProof/>
      <w:sz w:val="40"/>
      <w:szCs w:val="44"/>
      <w:lang w:eastAsia="ru-RU"/>
    </w:rPr>
  </w:style>
  <w:style w:type="paragraph" w:customStyle="1" w:styleId="a5">
    <w:name w:val="Обычный (без отступа)"/>
    <w:basedOn w:val="a"/>
    <w:link w:val="a6"/>
    <w:qFormat/>
    <w:rsid w:val="00132CF5"/>
    <w:pPr>
      <w:spacing w:after="0" w:line="240" w:lineRule="auto"/>
    </w:pPr>
    <w:rPr>
      <w:rFonts w:cs="Times New Roman"/>
      <w:szCs w:val="24"/>
      <w:lang w:eastAsia="ru-RU"/>
    </w:rPr>
  </w:style>
  <w:style w:type="character" w:customStyle="1" w:styleId="a6">
    <w:name w:val="Обычный (без отступа) Знак"/>
    <w:link w:val="a5"/>
    <w:rsid w:val="00132CF5"/>
    <w:rPr>
      <w:rFonts w:cs="Times New Roman"/>
      <w:szCs w:val="24"/>
      <w:lang w:eastAsia="ru-RU"/>
    </w:rPr>
  </w:style>
  <w:style w:type="paragraph" w:customStyle="1" w:styleId="a7">
    <w:name w:val="Титульный лист (комментарий)"/>
    <w:basedOn w:val="a8"/>
    <w:link w:val="a9"/>
    <w:qFormat/>
    <w:rsid w:val="00132CF5"/>
    <w:pPr>
      <w:spacing w:after="0" w:line="240" w:lineRule="auto"/>
      <w:ind w:left="1077" w:hanging="720"/>
      <w:jc w:val="right"/>
    </w:pPr>
    <w:rPr>
      <w:rFonts w:asciiTheme="majorHAnsi" w:eastAsiaTheme="majorEastAsia" w:hAnsiTheme="majorHAnsi" w:cstheme="majorBidi"/>
      <w:iCs/>
      <w:color w:val="5B9BD5" w:themeColor="accent1"/>
      <w:sz w:val="28"/>
      <w:szCs w:val="24"/>
    </w:rPr>
  </w:style>
  <w:style w:type="character" w:customStyle="1" w:styleId="a9">
    <w:name w:val="Титульный лист (комментарий) Знак"/>
    <w:basedOn w:val="aa"/>
    <w:link w:val="a7"/>
    <w:rsid w:val="00132CF5"/>
    <w:rPr>
      <w:rFonts w:asciiTheme="majorHAnsi" w:eastAsiaTheme="majorEastAsia" w:hAnsiTheme="majorHAnsi" w:cstheme="majorBidi"/>
      <w:iCs/>
      <w:color w:val="5B9BD5" w:themeColor="accent1"/>
      <w:spacing w:val="15"/>
      <w:sz w:val="28"/>
      <w:szCs w:val="24"/>
    </w:rPr>
  </w:style>
  <w:style w:type="paragraph" w:customStyle="1" w:styleId="ab">
    <w:name w:val="Обычный (справа)"/>
    <w:basedOn w:val="a5"/>
    <w:link w:val="ac"/>
    <w:qFormat/>
    <w:rsid w:val="00132CF5"/>
    <w:pPr>
      <w:jc w:val="right"/>
    </w:pPr>
    <w:rPr>
      <w:rFonts w:eastAsia="Times New Roman"/>
      <w:sz w:val="24"/>
    </w:rPr>
  </w:style>
  <w:style w:type="character" w:customStyle="1" w:styleId="ac">
    <w:name w:val="Обычный (справа) Знак"/>
    <w:basedOn w:val="a6"/>
    <w:link w:val="ab"/>
    <w:rsid w:val="00132CF5"/>
    <w:rPr>
      <w:rFonts w:eastAsia="Times New Roman" w:cs="Times New Roman"/>
      <w:sz w:val="24"/>
      <w:szCs w:val="24"/>
      <w:lang w:eastAsia="ru-RU"/>
    </w:rPr>
  </w:style>
  <w:style w:type="paragraph" w:customStyle="1" w:styleId="ad">
    <w:name w:val="Титул (версия)"/>
    <w:basedOn w:val="a7"/>
    <w:link w:val="ae"/>
    <w:qFormat/>
    <w:rsid w:val="00132CF5"/>
    <w:pPr>
      <w:ind w:left="357" w:firstLine="0"/>
    </w:pPr>
    <w:rPr>
      <w:vanish/>
      <w:sz w:val="24"/>
    </w:rPr>
  </w:style>
  <w:style w:type="character" w:customStyle="1" w:styleId="ae">
    <w:name w:val="Титул (версия) Знак"/>
    <w:basedOn w:val="a9"/>
    <w:link w:val="ad"/>
    <w:rsid w:val="00132CF5"/>
    <w:rPr>
      <w:rFonts w:asciiTheme="majorHAnsi" w:eastAsiaTheme="majorEastAsia" w:hAnsiTheme="majorHAnsi" w:cstheme="majorBidi"/>
      <w:iCs/>
      <w:vanish/>
      <w:color w:val="5B9BD5" w:themeColor="accent1"/>
      <w:spacing w:val="15"/>
      <w:sz w:val="24"/>
      <w:szCs w:val="24"/>
    </w:rPr>
  </w:style>
  <w:style w:type="paragraph" w:styleId="a8">
    <w:name w:val="Subtitle"/>
    <w:basedOn w:val="a"/>
    <w:next w:val="a"/>
    <w:link w:val="aa"/>
    <w:uiPriority w:val="11"/>
    <w:qFormat/>
    <w:rsid w:val="00132CF5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</w:rPr>
  </w:style>
  <w:style w:type="character" w:customStyle="1" w:styleId="aa">
    <w:name w:val="Подзаголовок Знак"/>
    <w:basedOn w:val="a0"/>
    <w:link w:val="a8"/>
    <w:uiPriority w:val="11"/>
    <w:rsid w:val="00132CF5"/>
    <w:rPr>
      <w:rFonts w:eastAsiaTheme="minorEastAsia"/>
      <w:color w:val="5A5A5A" w:themeColor="text1" w:themeTint="A5"/>
      <w:spacing w:val="15"/>
    </w:rPr>
  </w:style>
  <w:style w:type="character" w:customStyle="1" w:styleId="10">
    <w:name w:val="Заголовок 1 Знак"/>
    <w:basedOn w:val="a0"/>
    <w:link w:val="1"/>
    <w:uiPriority w:val="9"/>
    <w:rsid w:val="00132CF5"/>
    <w:rPr>
      <w:rFonts w:asciiTheme="majorHAnsi" w:eastAsiaTheme="majorEastAsia" w:hAnsiTheme="majorHAnsi" w:cstheme="majorBidi"/>
      <w:b/>
      <w:bCs/>
      <w:color w:val="00B0F0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132CF5"/>
    <w:rPr>
      <w:rFonts w:asciiTheme="majorHAnsi" w:eastAsiaTheme="majorEastAsia" w:hAnsiTheme="majorHAnsi" w:cstheme="majorBidi"/>
      <w:b/>
      <w:bCs/>
      <w:color w:val="00B0F0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132CF5"/>
    <w:rPr>
      <w:rFonts w:asciiTheme="majorHAnsi" w:eastAsiaTheme="majorEastAsia" w:hAnsiTheme="majorHAnsi" w:cstheme="majorBidi"/>
      <w:b/>
      <w:bCs/>
      <w:color w:val="00B0F0"/>
    </w:rPr>
  </w:style>
  <w:style w:type="character" w:customStyle="1" w:styleId="40">
    <w:name w:val="Заголовок 4 Знак"/>
    <w:basedOn w:val="a0"/>
    <w:link w:val="4"/>
    <w:uiPriority w:val="9"/>
    <w:rsid w:val="00132CF5"/>
    <w:rPr>
      <w:rFonts w:asciiTheme="majorHAnsi" w:eastAsiaTheme="majorEastAsia" w:hAnsiTheme="majorHAnsi" w:cstheme="majorBidi"/>
      <w:b/>
      <w:bCs/>
      <w:i/>
      <w:iCs/>
      <w:color w:val="00B0F0"/>
    </w:rPr>
  </w:style>
  <w:style w:type="character" w:customStyle="1" w:styleId="50">
    <w:name w:val="Заголовок 5 Знак"/>
    <w:basedOn w:val="a0"/>
    <w:link w:val="5"/>
    <w:uiPriority w:val="9"/>
    <w:rsid w:val="00132CF5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132CF5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132CF5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132CF5"/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132CF5"/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paragraph" w:styleId="af">
    <w:name w:val="caption"/>
    <w:aliases w:val="Название рисунка,Picture - Caption,Название таблицы"/>
    <w:basedOn w:val="a"/>
    <w:next w:val="a"/>
    <w:link w:val="af0"/>
    <w:unhideWhenUsed/>
    <w:qFormat/>
    <w:rsid w:val="00132CF5"/>
    <w:pPr>
      <w:spacing w:line="240" w:lineRule="auto"/>
      <w:jc w:val="center"/>
    </w:pPr>
    <w:rPr>
      <w:b/>
      <w:bCs/>
      <w:sz w:val="18"/>
      <w:szCs w:val="18"/>
    </w:rPr>
  </w:style>
  <w:style w:type="character" w:customStyle="1" w:styleId="af0">
    <w:name w:val="Название объекта Знак"/>
    <w:aliases w:val="Название рисунка Знак,Picture - Caption Знак,Название таблицы Знак"/>
    <w:link w:val="af"/>
    <w:rsid w:val="00132CF5"/>
    <w:rPr>
      <w:b/>
      <w:bCs/>
      <w:sz w:val="18"/>
      <w:szCs w:val="18"/>
    </w:rPr>
  </w:style>
  <w:style w:type="table" w:styleId="-41">
    <w:name w:val="List Table 4 Accent 1"/>
    <w:basedOn w:val="a1"/>
    <w:uiPriority w:val="49"/>
    <w:rsid w:val="00132CF5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rPr>
        <w:tblHeader/>
      </w:trPr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numbering" w:customStyle="1" w:styleId="Bullets">
    <w:name w:val="Bullets"/>
    <w:rsid w:val="007C2B7A"/>
    <w:pPr>
      <w:numPr>
        <w:numId w:val="2"/>
      </w:numPr>
    </w:pPr>
  </w:style>
  <w:style w:type="paragraph" w:styleId="af1">
    <w:name w:val="List Paragraph"/>
    <w:aliases w:val="Num Bullet 1,Bullet Number,Индексы,таб2"/>
    <w:basedOn w:val="a"/>
    <w:link w:val="af2"/>
    <w:uiPriority w:val="34"/>
    <w:qFormat/>
    <w:rsid w:val="001420C4"/>
    <w:pPr>
      <w:ind w:left="720"/>
      <w:contextualSpacing/>
    </w:pPr>
  </w:style>
  <w:style w:type="character" w:customStyle="1" w:styleId="af2">
    <w:name w:val="Абзац списка Знак"/>
    <w:aliases w:val="Num Bullet 1 Знак,Bullet Number Знак,Индексы Знак,таб2 Знак"/>
    <w:link w:val="af1"/>
    <w:uiPriority w:val="34"/>
    <w:locked/>
    <w:rsid w:val="001420C4"/>
  </w:style>
  <w:style w:type="table" w:styleId="-410">
    <w:name w:val="Grid Table 4 Accent 1"/>
    <w:basedOn w:val="a1"/>
    <w:uiPriority w:val="49"/>
    <w:rsid w:val="001420C4"/>
    <w:pPr>
      <w:spacing w:after="0" w:line="240" w:lineRule="auto"/>
    </w:pPr>
    <w:tblPr>
      <w:tblStyleRow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pPr>
        <w:jc w:val="right"/>
      </w:pPr>
      <w:rPr>
        <w:b/>
        <w:bCs/>
        <w:color w:val="FFFFFF" w:themeColor="background1"/>
      </w:rPr>
      <w:tblPr/>
      <w:trPr>
        <w:tblHeader/>
      </w:trPr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  <w:vAlign w:val="bottom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Horz">
      <w:tblPr/>
      <w:tcPr>
        <w:shd w:val="clear" w:color="auto" w:fill="DEEAF6" w:themeFill="accent1" w:themeFillTint="33"/>
      </w:tcPr>
    </w:tblStylePr>
  </w:style>
  <w:style w:type="paragraph" w:customStyle="1" w:styleId="af3">
    <w:name w:val="Таблица (заголовок)"/>
    <w:basedOn w:val="a"/>
    <w:link w:val="af4"/>
    <w:qFormat/>
    <w:rsid w:val="001420C4"/>
    <w:pPr>
      <w:spacing w:after="0" w:line="240" w:lineRule="auto"/>
      <w:jc w:val="center"/>
    </w:pPr>
    <w:rPr>
      <w:rFonts w:eastAsia="Times New Roman" w:cs="Arial"/>
      <w:b/>
      <w:szCs w:val="20"/>
    </w:rPr>
  </w:style>
  <w:style w:type="character" w:customStyle="1" w:styleId="af4">
    <w:name w:val="Таблица (заголовок) Знак"/>
    <w:basedOn w:val="a0"/>
    <w:link w:val="af3"/>
    <w:rsid w:val="001420C4"/>
    <w:rPr>
      <w:rFonts w:eastAsia="Times New Roman" w:cs="Arial"/>
      <w:b/>
      <w:szCs w:val="20"/>
    </w:rPr>
  </w:style>
  <w:style w:type="paragraph" w:customStyle="1" w:styleId="af5">
    <w:name w:val="БУЛЕТЫ С ЦИФРАМИ"/>
    <w:basedOn w:val="af1"/>
    <w:link w:val="af6"/>
    <w:qFormat/>
    <w:rsid w:val="00024124"/>
    <w:pPr>
      <w:tabs>
        <w:tab w:val="num" w:pos="788"/>
      </w:tabs>
      <w:ind w:left="0"/>
    </w:pPr>
  </w:style>
  <w:style w:type="character" w:customStyle="1" w:styleId="af6">
    <w:name w:val="БУЛЕТЫ С ЦИФРАМИ Знак"/>
    <w:basedOn w:val="af2"/>
    <w:link w:val="af5"/>
    <w:rsid w:val="00024124"/>
  </w:style>
  <w:style w:type="paragraph" w:styleId="af7">
    <w:name w:val="header"/>
    <w:aliases w:val="??????? ??????????,I.L.T.,Aa?oiee eieiioeooe1,h"/>
    <w:basedOn w:val="a"/>
    <w:link w:val="af8"/>
    <w:uiPriority w:val="99"/>
    <w:rsid w:val="00774EC4"/>
    <w:pPr>
      <w:pBdr>
        <w:bottom w:val="single" w:sz="4" w:space="1" w:color="auto"/>
      </w:pBdr>
      <w:spacing w:after="0" w:line="264" w:lineRule="auto"/>
      <w:jc w:val="right"/>
    </w:pPr>
    <w:rPr>
      <w:rFonts w:ascii="Arial Narrow" w:eastAsia="Arial Narrow" w:hAnsi="Arial Narrow" w:cs="Arial Narrow"/>
      <w:sz w:val="16"/>
      <w:szCs w:val="16"/>
      <w:lang w:val="en-AU" w:eastAsia="ja-JP"/>
    </w:rPr>
  </w:style>
  <w:style w:type="character" w:customStyle="1" w:styleId="af8">
    <w:name w:val="Верхний колонтитул Знак"/>
    <w:aliases w:val="??????? ?????????? Знак,I.L.T. Знак,Aa?oiee eieiioeooe1 Знак,h Знак"/>
    <w:basedOn w:val="a0"/>
    <w:link w:val="af7"/>
    <w:uiPriority w:val="99"/>
    <w:rsid w:val="00774EC4"/>
    <w:rPr>
      <w:rFonts w:ascii="Arial Narrow" w:eastAsia="Arial Narrow" w:hAnsi="Arial Narrow" w:cs="Arial Narrow"/>
      <w:sz w:val="16"/>
      <w:szCs w:val="16"/>
      <w:lang w:val="en-AU" w:eastAsia="ja-JP"/>
    </w:rPr>
  </w:style>
  <w:style w:type="paragraph" w:styleId="af9">
    <w:name w:val="footer"/>
    <w:basedOn w:val="a"/>
    <w:link w:val="afa"/>
    <w:uiPriority w:val="99"/>
    <w:unhideWhenUsed/>
    <w:rsid w:val="005C7D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a">
    <w:name w:val="Нижний колонтитул Знак"/>
    <w:basedOn w:val="a0"/>
    <w:link w:val="af9"/>
    <w:uiPriority w:val="99"/>
    <w:rsid w:val="005C7DF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34" Type="http://schemas.openxmlformats.org/officeDocument/2006/relationships/fontTable" Target="fontTable.xml"/><Relationship Id="rId7" Type="http://schemas.openxmlformats.org/officeDocument/2006/relationships/styles" Target="styles.xml"/><Relationship Id="rId12" Type="http://schemas.openxmlformats.org/officeDocument/2006/relationships/image" Target="media/image1.jpe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13.png"/><Relationship Id="rId32" Type="http://schemas.openxmlformats.org/officeDocument/2006/relationships/header" Target="header1.xml"/><Relationship Id="rId5" Type="http://schemas.openxmlformats.org/officeDocument/2006/relationships/customXml" Target="../customXml/item5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10" Type="http://schemas.openxmlformats.org/officeDocument/2006/relationships/footnotes" Target="footnotes.xml"/><Relationship Id="rId19" Type="http://schemas.openxmlformats.org/officeDocument/2006/relationships/image" Target="media/image8.jpg"/><Relationship Id="rId31" Type="http://schemas.openxmlformats.org/officeDocument/2006/relationships/image" Target="media/image20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theme" Target="theme/theme1.xml"/><Relationship Id="rId8" Type="http://schemas.openxmlformats.org/officeDocument/2006/relationships/settings" Target="setting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da0eee65-d159-4d74-a921-5c943b15b6dd">SP2F4QEMJQX4-75925977-152</_dlc_DocId>
    <_dlc_DocIdUrl xmlns="da0eee65-d159-4d74-a921-5c943b15b6dd">
      <Url>https://infocenter.norbit.ru/project/marketplace/Microsoft/_layouts/15/DocIdRedir.aspx?ID=SP2F4QEMJQX4-75925977-152</Url>
      <Description>SP2F4QEMJQX4-75925977-152</Description>
    </_dlc_DocIdUrl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2B48BC91A09A74A8B9B677D9B3EB015" ma:contentTypeVersion="1" ma:contentTypeDescription="Создание документа." ma:contentTypeScope="" ma:versionID="3df275270030b7ceb44b10b366f52599">
  <xsd:schema xmlns:xsd="http://www.w3.org/2001/XMLSchema" xmlns:xs="http://www.w3.org/2001/XMLSchema" xmlns:p="http://schemas.microsoft.com/office/2006/metadata/properties" xmlns:ns2="da0eee65-d159-4d74-a921-5c943b15b6dd" targetNamespace="http://schemas.microsoft.com/office/2006/metadata/properties" ma:root="true" ma:fieldsID="f06313c2bd70beae416d304a712775d6" ns2:_="">
    <xsd:import namespace="da0eee65-d159-4d74-a921-5c943b15b6dd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a0eee65-d159-4d74-a921-5c943b15b6dd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1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A703808-7D6A-40FB-850A-D5D191C803FB}"/>
</file>

<file path=customXml/itemProps2.xml><?xml version="1.0" encoding="utf-8"?>
<ds:datastoreItem xmlns:ds="http://schemas.openxmlformats.org/officeDocument/2006/customXml" ds:itemID="{A148415B-7001-485B-80A1-18D811ABBE88}"/>
</file>

<file path=customXml/itemProps3.xml><?xml version="1.0" encoding="utf-8"?>
<ds:datastoreItem xmlns:ds="http://schemas.openxmlformats.org/officeDocument/2006/customXml" ds:itemID="{F47BF4CF-F8EF-476E-8C54-51730B5E286E}"/>
</file>

<file path=customXml/itemProps4.xml><?xml version="1.0" encoding="utf-8"?>
<ds:datastoreItem xmlns:ds="http://schemas.openxmlformats.org/officeDocument/2006/customXml" ds:itemID="{DC089137-FF0B-49C5-9D24-9B127CD01704}"/>
</file>

<file path=customXml/itemProps5.xml><?xml version="1.0" encoding="utf-8"?>
<ds:datastoreItem xmlns:ds="http://schemas.openxmlformats.org/officeDocument/2006/customXml" ds:itemID="{7F41E090-449F-4669-A974-0C82CD0ADB5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14</Pages>
  <Words>1922</Words>
  <Characters>10958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Денис Орлов</dc:creator>
  <cp:keywords/>
  <dc:description/>
  <cp:lastModifiedBy>Денис Орлов</cp:lastModifiedBy>
  <cp:revision>5</cp:revision>
  <dcterms:created xsi:type="dcterms:W3CDTF">2018-02-27T14:59:00Z</dcterms:created>
  <dcterms:modified xsi:type="dcterms:W3CDTF">2018-02-27T15:33:00Z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0x01010052B48BC91A09A74A8B9B677D9B3EB015</vt:lpwstr>
  </property>
  <property fmtid="{D5CDD505-2E9C-101B-9397-08002B2CF9AE}" pid="3" name="_dlc_DocIdItemGuid">
    <vt:lpwstr>96619b7f-7f5f-4d6d-b1e4-aa86c30c7f6e</vt:lpwstr>
  </property>
</Properties>
</file>