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55" w:rsidRPr="00865D19" w:rsidRDefault="009F4555" w:rsidP="00770FF2">
      <w:pPr>
        <w:jc w:val="center"/>
        <w:rPr>
          <w:b/>
        </w:rPr>
      </w:pPr>
    </w:p>
    <w:p w:rsidR="00770FF2" w:rsidRPr="00865D19" w:rsidRDefault="00E2701B" w:rsidP="00770FF2">
      <w:pPr>
        <w:pStyle w:val="Title"/>
        <w:jc w:val="center"/>
        <w:rPr>
          <w:b/>
        </w:rPr>
      </w:pPr>
      <w:r>
        <w:rPr>
          <w:b/>
        </w:rPr>
        <w:t xml:space="preserve">Record Cloning </w:t>
      </w:r>
      <w:r w:rsidR="00770FF2" w:rsidRPr="00865D19">
        <w:rPr>
          <w:b/>
        </w:rPr>
        <w:t>Accelerator</w:t>
      </w:r>
    </w:p>
    <w:p w:rsidR="00770FF2" w:rsidRDefault="00365A37" w:rsidP="00770FF2">
      <w:pPr>
        <w:pStyle w:val="Title"/>
        <w:jc w:val="center"/>
        <w:rPr>
          <w:b/>
        </w:rPr>
      </w:pPr>
      <w:r>
        <w:rPr>
          <w:b/>
        </w:rPr>
        <w:t>User Manual</w:t>
      </w:r>
    </w:p>
    <w:p w:rsidR="006A2CF5" w:rsidRDefault="006A2CF5" w:rsidP="006A2CF5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76835591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B0C13" w:rsidRDefault="006B0C13">
          <w:pPr>
            <w:pStyle w:val="TOCHeading"/>
          </w:pPr>
          <w:r>
            <w:t>Contents</w:t>
          </w:r>
        </w:p>
        <w:p w:rsidR="00ED58DE" w:rsidRDefault="006B0C1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900578" w:history="1">
            <w:r w:rsidR="00ED58DE" w:rsidRPr="008E7E14">
              <w:rPr>
                <w:rStyle w:val="Hyperlink"/>
                <w:noProof/>
              </w:rPr>
              <w:t>Steps for Administrator to configure accelerator</w:t>
            </w:r>
            <w:r w:rsidR="00ED58DE">
              <w:rPr>
                <w:noProof/>
                <w:webHidden/>
              </w:rPr>
              <w:tab/>
            </w:r>
            <w:r w:rsidR="00ED58DE">
              <w:rPr>
                <w:noProof/>
                <w:webHidden/>
              </w:rPr>
              <w:fldChar w:fldCharType="begin"/>
            </w:r>
            <w:r w:rsidR="00ED58DE">
              <w:rPr>
                <w:noProof/>
                <w:webHidden/>
              </w:rPr>
              <w:instrText xml:space="preserve"> PAGEREF _Toc15900578 \h </w:instrText>
            </w:r>
            <w:r w:rsidR="00ED58DE">
              <w:rPr>
                <w:noProof/>
                <w:webHidden/>
              </w:rPr>
            </w:r>
            <w:r w:rsidR="00ED58DE">
              <w:rPr>
                <w:noProof/>
                <w:webHidden/>
              </w:rPr>
              <w:fldChar w:fldCharType="separate"/>
            </w:r>
            <w:r w:rsidR="00ED58DE">
              <w:rPr>
                <w:noProof/>
                <w:webHidden/>
              </w:rPr>
              <w:t>1</w:t>
            </w:r>
            <w:r w:rsidR="00ED58DE">
              <w:rPr>
                <w:noProof/>
                <w:webHidden/>
              </w:rPr>
              <w:fldChar w:fldCharType="end"/>
            </w:r>
          </w:hyperlink>
        </w:p>
        <w:p w:rsidR="00ED58DE" w:rsidRDefault="00CA6F3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900579" w:history="1">
            <w:r w:rsidR="00ED58DE" w:rsidRPr="008E7E14">
              <w:rPr>
                <w:rStyle w:val="Hyperlink"/>
                <w:noProof/>
              </w:rPr>
              <w:t>Steps for User to clone a record</w:t>
            </w:r>
            <w:r w:rsidR="00ED58DE">
              <w:rPr>
                <w:noProof/>
                <w:webHidden/>
              </w:rPr>
              <w:tab/>
            </w:r>
            <w:r w:rsidR="00ED58DE">
              <w:rPr>
                <w:noProof/>
                <w:webHidden/>
              </w:rPr>
              <w:fldChar w:fldCharType="begin"/>
            </w:r>
            <w:r w:rsidR="00ED58DE">
              <w:rPr>
                <w:noProof/>
                <w:webHidden/>
              </w:rPr>
              <w:instrText xml:space="preserve"> PAGEREF _Toc15900579 \h </w:instrText>
            </w:r>
            <w:r w:rsidR="00ED58DE">
              <w:rPr>
                <w:noProof/>
                <w:webHidden/>
              </w:rPr>
            </w:r>
            <w:r w:rsidR="00ED58DE">
              <w:rPr>
                <w:noProof/>
                <w:webHidden/>
              </w:rPr>
              <w:fldChar w:fldCharType="separate"/>
            </w:r>
            <w:r w:rsidR="00ED58DE">
              <w:rPr>
                <w:noProof/>
                <w:webHidden/>
              </w:rPr>
              <w:t>1</w:t>
            </w:r>
            <w:r w:rsidR="00ED58DE">
              <w:rPr>
                <w:noProof/>
                <w:webHidden/>
              </w:rPr>
              <w:fldChar w:fldCharType="end"/>
            </w:r>
          </w:hyperlink>
        </w:p>
        <w:p w:rsidR="00ED58DE" w:rsidRDefault="00CA6F3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900580" w:history="1">
            <w:r w:rsidR="00ED58DE" w:rsidRPr="008E7E14">
              <w:rPr>
                <w:rStyle w:val="Hyperlink"/>
                <w:noProof/>
              </w:rPr>
              <w:t>Security role</w:t>
            </w:r>
            <w:r w:rsidR="00ED58DE">
              <w:rPr>
                <w:noProof/>
                <w:webHidden/>
              </w:rPr>
              <w:tab/>
            </w:r>
            <w:r w:rsidR="00ED58DE">
              <w:rPr>
                <w:noProof/>
                <w:webHidden/>
              </w:rPr>
              <w:fldChar w:fldCharType="begin"/>
            </w:r>
            <w:r w:rsidR="00ED58DE">
              <w:rPr>
                <w:noProof/>
                <w:webHidden/>
              </w:rPr>
              <w:instrText xml:space="preserve"> PAGEREF _Toc15900580 \h </w:instrText>
            </w:r>
            <w:r w:rsidR="00ED58DE">
              <w:rPr>
                <w:noProof/>
                <w:webHidden/>
              </w:rPr>
            </w:r>
            <w:r w:rsidR="00ED58DE">
              <w:rPr>
                <w:noProof/>
                <w:webHidden/>
              </w:rPr>
              <w:fldChar w:fldCharType="separate"/>
            </w:r>
            <w:r w:rsidR="00ED58DE">
              <w:rPr>
                <w:noProof/>
                <w:webHidden/>
              </w:rPr>
              <w:t>1</w:t>
            </w:r>
            <w:r w:rsidR="00ED58DE">
              <w:rPr>
                <w:noProof/>
                <w:webHidden/>
              </w:rPr>
              <w:fldChar w:fldCharType="end"/>
            </w:r>
          </w:hyperlink>
        </w:p>
        <w:p w:rsidR="00ED58DE" w:rsidRDefault="00CA6F3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5900581" w:history="1">
            <w:r w:rsidR="00ED58DE" w:rsidRPr="008E7E14">
              <w:rPr>
                <w:rStyle w:val="Hyperlink"/>
                <w:noProof/>
              </w:rPr>
              <w:t>Frequently Asked Questions</w:t>
            </w:r>
            <w:r w:rsidR="00ED58DE">
              <w:rPr>
                <w:noProof/>
                <w:webHidden/>
              </w:rPr>
              <w:tab/>
            </w:r>
            <w:r w:rsidR="00ED58DE">
              <w:rPr>
                <w:noProof/>
                <w:webHidden/>
              </w:rPr>
              <w:fldChar w:fldCharType="begin"/>
            </w:r>
            <w:r w:rsidR="00ED58DE">
              <w:rPr>
                <w:noProof/>
                <w:webHidden/>
              </w:rPr>
              <w:instrText xml:space="preserve"> PAGEREF _Toc15900581 \h </w:instrText>
            </w:r>
            <w:r w:rsidR="00ED58DE">
              <w:rPr>
                <w:noProof/>
                <w:webHidden/>
              </w:rPr>
            </w:r>
            <w:r w:rsidR="00ED58DE">
              <w:rPr>
                <w:noProof/>
                <w:webHidden/>
              </w:rPr>
              <w:fldChar w:fldCharType="separate"/>
            </w:r>
            <w:r w:rsidR="00ED58DE">
              <w:rPr>
                <w:noProof/>
                <w:webHidden/>
              </w:rPr>
              <w:t>1</w:t>
            </w:r>
            <w:r w:rsidR="00ED58DE">
              <w:rPr>
                <w:noProof/>
                <w:webHidden/>
              </w:rPr>
              <w:fldChar w:fldCharType="end"/>
            </w:r>
          </w:hyperlink>
        </w:p>
        <w:p w:rsidR="006B0C13" w:rsidRDefault="006B0C13">
          <w:r>
            <w:rPr>
              <w:b/>
              <w:bCs/>
              <w:noProof/>
            </w:rPr>
            <w:fldChar w:fldCharType="end"/>
          </w:r>
        </w:p>
      </w:sdtContent>
    </w:sdt>
    <w:p w:rsidR="006A2CF5" w:rsidRDefault="006A2CF5" w:rsidP="006A2CF5"/>
    <w:p w:rsidR="0065694E" w:rsidRDefault="0065694E" w:rsidP="0065694E">
      <w:pPr>
        <w:pStyle w:val="Heading1"/>
      </w:pPr>
      <w:bookmarkStart w:id="0" w:name="_Toc15900578"/>
      <w:r>
        <w:t>Steps for Administrator to configure accelerator</w:t>
      </w:r>
      <w:bookmarkEnd w:id="0"/>
    </w:p>
    <w:p w:rsidR="0065694E" w:rsidRDefault="0065694E" w:rsidP="0065694E">
      <w:pPr>
        <w:pStyle w:val="ListParagraph"/>
        <w:numPr>
          <w:ilvl w:val="0"/>
          <w:numId w:val="4"/>
        </w:numPr>
      </w:pPr>
      <w:r>
        <w:t>Install the "Cloning" solution on required CRM instance.</w:t>
      </w:r>
    </w:p>
    <w:p w:rsidR="0065694E" w:rsidRDefault="0065694E" w:rsidP="00BE5773">
      <w:pPr>
        <w:pStyle w:val="ListParagraph"/>
        <w:numPr>
          <w:ilvl w:val="0"/>
          <w:numId w:val="4"/>
        </w:numPr>
      </w:pPr>
      <w:r>
        <w:t>Import the Configuration data provided in the .csv file by name "MasterData.xml"</w:t>
      </w:r>
    </w:p>
    <w:p w:rsidR="0065694E" w:rsidRDefault="0065694E" w:rsidP="007A3E24">
      <w:pPr>
        <w:pStyle w:val="ListParagraph"/>
        <w:numPr>
          <w:ilvl w:val="0"/>
          <w:numId w:val="4"/>
        </w:numPr>
      </w:pPr>
      <w:r>
        <w:t xml:space="preserve">Select any one entity from </w:t>
      </w:r>
      <w:r w:rsidRPr="0065694E">
        <w:rPr>
          <w:b/>
        </w:rPr>
        <w:t>Entity Configuration</w:t>
      </w:r>
      <w:r>
        <w:t xml:space="preserve"> form to activate that entity for cloning.</w:t>
      </w:r>
    </w:p>
    <w:p w:rsidR="0065694E" w:rsidRDefault="0065694E" w:rsidP="00B72A3D">
      <w:pPr>
        <w:pStyle w:val="ListParagraph"/>
        <w:numPr>
          <w:ilvl w:val="0"/>
          <w:numId w:val="4"/>
        </w:numPr>
      </w:pPr>
      <w:r>
        <w:t xml:space="preserve">Create </w:t>
      </w:r>
      <w:r w:rsidRPr="0065694E">
        <w:rPr>
          <w:b/>
        </w:rPr>
        <w:t>Parent Configuration</w:t>
      </w:r>
      <w:r>
        <w:t xml:space="preserve"> record by adding attributes which are required in cloned record.</w:t>
      </w:r>
    </w:p>
    <w:p w:rsidR="0065694E" w:rsidRDefault="0065694E" w:rsidP="00E37606">
      <w:pPr>
        <w:pStyle w:val="ListParagraph"/>
        <w:numPr>
          <w:ilvl w:val="0"/>
          <w:numId w:val="4"/>
        </w:numPr>
      </w:pPr>
      <w:r>
        <w:t xml:space="preserve">Add </w:t>
      </w:r>
      <w:r w:rsidRPr="0065694E">
        <w:rPr>
          <w:b/>
        </w:rPr>
        <w:t>Child Entity</w:t>
      </w:r>
      <w:r>
        <w:t xml:space="preserve"> association if required from the same form by clicking </w:t>
      </w:r>
      <w:r w:rsidRPr="0065694E">
        <w:rPr>
          <w:b/>
        </w:rPr>
        <w:t>"+"</w:t>
      </w:r>
      <w:r>
        <w:t xml:space="preserve"> button.</w:t>
      </w:r>
    </w:p>
    <w:p w:rsidR="0065694E" w:rsidRDefault="0065694E" w:rsidP="001D0BC7">
      <w:pPr>
        <w:pStyle w:val="ListParagraph"/>
        <w:numPr>
          <w:ilvl w:val="0"/>
          <w:numId w:val="4"/>
        </w:numPr>
      </w:pPr>
      <w:r>
        <w:t>Select attributes to clone in child form that shows as a popup.</w:t>
      </w:r>
    </w:p>
    <w:p w:rsidR="0065694E" w:rsidRDefault="0065694E" w:rsidP="001D0BC7">
      <w:pPr>
        <w:pStyle w:val="ListParagraph"/>
        <w:numPr>
          <w:ilvl w:val="0"/>
          <w:numId w:val="4"/>
        </w:numPr>
      </w:pPr>
      <w:r>
        <w:t>Save the child record.</w:t>
      </w:r>
    </w:p>
    <w:p w:rsidR="0065694E" w:rsidRDefault="0065694E" w:rsidP="0065694E">
      <w:pPr>
        <w:pStyle w:val="Heading1"/>
      </w:pPr>
      <w:bookmarkStart w:id="1" w:name="_Toc15900579"/>
      <w:r>
        <w:t>Steps for User to clone</w:t>
      </w:r>
      <w:r w:rsidR="00F60C18">
        <w:t xml:space="preserve"> a record</w:t>
      </w:r>
      <w:bookmarkEnd w:id="1"/>
    </w:p>
    <w:p w:rsidR="0065694E" w:rsidRDefault="0065694E" w:rsidP="008B0006">
      <w:pPr>
        <w:pStyle w:val="ListParagraph"/>
        <w:numPr>
          <w:ilvl w:val="0"/>
          <w:numId w:val="5"/>
        </w:numPr>
      </w:pPr>
      <w:r>
        <w:t>Go to entity for which cloning is configured</w:t>
      </w:r>
      <w:r w:rsidR="008B0006">
        <w:t xml:space="preserve"> by the CRM Admin.</w:t>
      </w:r>
    </w:p>
    <w:p w:rsidR="0065694E" w:rsidRDefault="0065694E" w:rsidP="008B0006">
      <w:pPr>
        <w:pStyle w:val="ListParagraph"/>
        <w:numPr>
          <w:ilvl w:val="0"/>
          <w:numId w:val="5"/>
        </w:numPr>
      </w:pPr>
      <w:r>
        <w:t xml:space="preserve">Click </w:t>
      </w:r>
      <w:r w:rsidR="008B0006">
        <w:t xml:space="preserve">on </w:t>
      </w:r>
      <w:r>
        <w:t>"</w:t>
      </w:r>
      <w:r w:rsidRPr="008B0006">
        <w:rPr>
          <w:b/>
        </w:rPr>
        <w:t>Clone</w:t>
      </w:r>
      <w:r>
        <w:t>" button to clone the record</w:t>
      </w:r>
      <w:r w:rsidR="008B0006">
        <w:t xml:space="preserve"> and confirm on the alert message shown (this is required to prevent accidental clicks on button that can cause cloning)</w:t>
      </w:r>
      <w:r>
        <w:t>.</w:t>
      </w:r>
    </w:p>
    <w:p w:rsidR="008B0006" w:rsidRDefault="008B0006" w:rsidP="008B0006">
      <w:pPr>
        <w:pStyle w:val="ListParagraph"/>
        <w:numPr>
          <w:ilvl w:val="0"/>
          <w:numId w:val="5"/>
        </w:numPr>
      </w:pPr>
      <w:r>
        <w:t>Check the cloned record in the view on the same entity.</w:t>
      </w:r>
    </w:p>
    <w:p w:rsidR="00960B03" w:rsidRDefault="00960B03" w:rsidP="00960B03"/>
    <w:p w:rsidR="00960B03" w:rsidRDefault="00960B03" w:rsidP="00ED58DE">
      <w:pPr>
        <w:pStyle w:val="Heading1"/>
      </w:pPr>
      <w:bookmarkStart w:id="2" w:name="_Toc15900580"/>
      <w:r>
        <w:t>Security role</w:t>
      </w:r>
      <w:bookmarkEnd w:id="2"/>
    </w:p>
    <w:p w:rsidR="007A6BD2" w:rsidRDefault="00ED58DE" w:rsidP="00E66212">
      <w:r>
        <w:t xml:space="preserve">Provide </w:t>
      </w:r>
      <w:r w:rsidR="007A6BD2">
        <w:t>below privileges to the User(s) who will perform the cloning operation: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75"/>
        <w:gridCol w:w="794"/>
        <w:gridCol w:w="826"/>
        <w:gridCol w:w="900"/>
      </w:tblGrid>
      <w:tr w:rsidR="007521FF" w:rsidTr="00395C06">
        <w:tc>
          <w:tcPr>
            <w:tcW w:w="3775" w:type="dxa"/>
          </w:tcPr>
          <w:p w:rsidR="007521FF" w:rsidRPr="009567D3" w:rsidRDefault="007521FF" w:rsidP="007521FF">
            <w:r w:rsidRPr="009567D3">
              <w:rPr>
                <w:sz w:val="20"/>
              </w:rPr>
              <w:t>Entity Name / Privilege</w:t>
            </w:r>
          </w:p>
        </w:tc>
        <w:tc>
          <w:tcPr>
            <w:tcW w:w="794" w:type="dxa"/>
          </w:tcPr>
          <w:p w:rsidR="007521FF" w:rsidRPr="009567D3" w:rsidRDefault="007521FF" w:rsidP="007521FF">
            <w:pPr>
              <w:rPr>
                <w:b/>
              </w:rPr>
            </w:pPr>
            <w:r w:rsidRPr="009567D3">
              <w:rPr>
                <w:b/>
              </w:rPr>
              <w:t>Read</w:t>
            </w:r>
          </w:p>
        </w:tc>
        <w:tc>
          <w:tcPr>
            <w:tcW w:w="826" w:type="dxa"/>
          </w:tcPr>
          <w:p w:rsidR="007521FF" w:rsidRPr="009567D3" w:rsidRDefault="007521FF" w:rsidP="007521FF">
            <w:pPr>
              <w:rPr>
                <w:b/>
              </w:rPr>
            </w:pPr>
            <w:r w:rsidRPr="009567D3">
              <w:rPr>
                <w:b/>
              </w:rPr>
              <w:t>Create</w:t>
            </w:r>
          </w:p>
        </w:tc>
        <w:tc>
          <w:tcPr>
            <w:tcW w:w="900" w:type="dxa"/>
          </w:tcPr>
          <w:p w:rsidR="007521FF" w:rsidRPr="009567D3" w:rsidRDefault="007521FF" w:rsidP="007521FF">
            <w:pPr>
              <w:rPr>
                <w:b/>
              </w:rPr>
            </w:pPr>
            <w:r w:rsidRPr="009567D3">
              <w:rPr>
                <w:b/>
              </w:rPr>
              <w:t>Write</w:t>
            </w:r>
          </w:p>
        </w:tc>
      </w:tr>
      <w:tr w:rsidR="007521FF" w:rsidTr="00395C06">
        <w:tc>
          <w:tcPr>
            <w:tcW w:w="3775" w:type="dxa"/>
          </w:tcPr>
          <w:p w:rsidR="007521FF" w:rsidRPr="009567D3" w:rsidRDefault="007521FF" w:rsidP="007521FF">
            <w:pPr>
              <w:rPr>
                <w:b/>
              </w:rPr>
            </w:pPr>
            <w:r w:rsidRPr="009567D3">
              <w:rPr>
                <w:b/>
              </w:rPr>
              <w:t>Entity Configuration</w:t>
            </w:r>
          </w:p>
        </w:tc>
        <w:tc>
          <w:tcPr>
            <w:tcW w:w="794" w:type="dxa"/>
          </w:tcPr>
          <w:p w:rsidR="007521FF" w:rsidRDefault="007521FF" w:rsidP="00E66212">
            <w:pPr>
              <w:jc w:val="center"/>
            </w:pPr>
            <w:r>
              <w:t>Y</w:t>
            </w:r>
          </w:p>
        </w:tc>
        <w:tc>
          <w:tcPr>
            <w:tcW w:w="826" w:type="dxa"/>
          </w:tcPr>
          <w:p w:rsidR="007521FF" w:rsidRDefault="007521FF" w:rsidP="00E66212">
            <w:pPr>
              <w:jc w:val="center"/>
            </w:pPr>
          </w:p>
        </w:tc>
        <w:tc>
          <w:tcPr>
            <w:tcW w:w="900" w:type="dxa"/>
          </w:tcPr>
          <w:p w:rsidR="007521FF" w:rsidRDefault="007521FF" w:rsidP="00E66212">
            <w:pPr>
              <w:jc w:val="center"/>
            </w:pPr>
          </w:p>
        </w:tc>
      </w:tr>
      <w:tr w:rsidR="007521FF" w:rsidTr="00395C06">
        <w:tc>
          <w:tcPr>
            <w:tcW w:w="3775" w:type="dxa"/>
          </w:tcPr>
          <w:p w:rsidR="007521FF" w:rsidRPr="009567D3" w:rsidRDefault="007521FF" w:rsidP="007521FF">
            <w:pPr>
              <w:rPr>
                <w:b/>
              </w:rPr>
            </w:pPr>
            <w:r w:rsidRPr="009567D3">
              <w:rPr>
                <w:b/>
              </w:rPr>
              <w:t>Cloning Log Error</w:t>
            </w:r>
          </w:p>
        </w:tc>
        <w:tc>
          <w:tcPr>
            <w:tcW w:w="794" w:type="dxa"/>
          </w:tcPr>
          <w:p w:rsidR="007521FF" w:rsidRDefault="007521FF" w:rsidP="00E66212">
            <w:pPr>
              <w:jc w:val="center"/>
            </w:pPr>
            <w:r>
              <w:t>Y</w:t>
            </w:r>
          </w:p>
        </w:tc>
        <w:tc>
          <w:tcPr>
            <w:tcW w:w="826" w:type="dxa"/>
          </w:tcPr>
          <w:p w:rsidR="007521FF" w:rsidRDefault="007521FF" w:rsidP="00E66212">
            <w:pPr>
              <w:jc w:val="center"/>
            </w:pPr>
            <w:r>
              <w:t>Y</w:t>
            </w:r>
          </w:p>
        </w:tc>
        <w:tc>
          <w:tcPr>
            <w:tcW w:w="900" w:type="dxa"/>
          </w:tcPr>
          <w:p w:rsidR="007521FF" w:rsidRDefault="007521FF" w:rsidP="00E66212">
            <w:pPr>
              <w:jc w:val="center"/>
            </w:pPr>
            <w:r>
              <w:t>Y</w:t>
            </w:r>
          </w:p>
        </w:tc>
      </w:tr>
      <w:tr w:rsidR="007521FF" w:rsidTr="00395C06">
        <w:tc>
          <w:tcPr>
            <w:tcW w:w="3775" w:type="dxa"/>
          </w:tcPr>
          <w:p w:rsidR="007521FF" w:rsidRPr="009567D3" w:rsidRDefault="007521FF" w:rsidP="007521FF">
            <w:pPr>
              <w:rPr>
                <w:b/>
              </w:rPr>
            </w:pPr>
            <w:r w:rsidRPr="009567D3">
              <w:rPr>
                <w:b/>
              </w:rPr>
              <w:t xml:space="preserve">Parent </w:t>
            </w:r>
            <w:r w:rsidR="00395C06">
              <w:rPr>
                <w:b/>
              </w:rPr>
              <w:t xml:space="preserve">Cloning </w:t>
            </w:r>
            <w:r w:rsidRPr="009567D3">
              <w:rPr>
                <w:b/>
              </w:rPr>
              <w:t>Configuration</w:t>
            </w:r>
          </w:p>
        </w:tc>
        <w:tc>
          <w:tcPr>
            <w:tcW w:w="794" w:type="dxa"/>
          </w:tcPr>
          <w:p w:rsidR="007521FF" w:rsidRDefault="007521FF" w:rsidP="00E66212">
            <w:pPr>
              <w:jc w:val="center"/>
            </w:pPr>
            <w:r>
              <w:t>Y</w:t>
            </w:r>
          </w:p>
        </w:tc>
        <w:tc>
          <w:tcPr>
            <w:tcW w:w="826" w:type="dxa"/>
          </w:tcPr>
          <w:p w:rsidR="007521FF" w:rsidRDefault="007521FF" w:rsidP="00E66212">
            <w:pPr>
              <w:jc w:val="center"/>
            </w:pPr>
          </w:p>
        </w:tc>
        <w:tc>
          <w:tcPr>
            <w:tcW w:w="900" w:type="dxa"/>
          </w:tcPr>
          <w:p w:rsidR="007521FF" w:rsidRDefault="000773AB" w:rsidP="000773AB">
            <w:pPr>
              <w:jc w:val="center"/>
            </w:pPr>
            <w:r>
              <w:t>Y</w:t>
            </w:r>
          </w:p>
        </w:tc>
      </w:tr>
      <w:tr w:rsidR="007521FF" w:rsidTr="00395C06">
        <w:tc>
          <w:tcPr>
            <w:tcW w:w="3775" w:type="dxa"/>
          </w:tcPr>
          <w:p w:rsidR="007521FF" w:rsidRPr="009567D3" w:rsidRDefault="007521FF" w:rsidP="007521FF">
            <w:pPr>
              <w:rPr>
                <w:b/>
              </w:rPr>
            </w:pPr>
            <w:r w:rsidRPr="009567D3">
              <w:rPr>
                <w:b/>
              </w:rPr>
              <w:t xml:space="preserve">Child </w:t>
            </w:r>
            <w:r w:rsidR="00395C06">
              <w:rPr>
                <w:b/>
              </w:rPr>
              <w:t xml:space="preserve">Cloning </w:t>
            </w:r>
            <w:r w:rsidRPr="009567D3">
              <w:rPr>
                <w:b/>
              </w:rPr>
              <w:t>Configuration</w:t>
            </w:r>
          </w:p>
        </w:tc>
        <w:tc>
          <w:tcPr>
            <w:tcW w:w="794" w:type="dxa"/>
          </w:tcPr>
          <w:p w:rsidR="007521FF" w:rsidRDefault="007521FF" w:rsidP="00E66212">
            <w:pPr>
              <w:jc w:val="center"/>
            </w:pPr>
            <w:r>
              <w:t>Y</w:t>
            </w:r>
          </w:p>
        </w:tc>
        <w:tc>
          <w:tcPr>
            <w:tcW w:w="826" w:type="dxa"/>
          </w:tcPr>
          <w:p w:rsidR="007521FF" w:rsidRDefault="007521FF" w:rsidP="00E66212">
            <w:pPr>
              <w:jc w:val="center"/>
            </w:pPr>
          </w:p>
        </w:tc>
        <w:tc>
          <w:tcPr>
            <w:tcW w:w="900" w:type="dxa"/>
          </w:tcPr>
          <w:p w:rsidR="007521FF" w:rsidRDefault="007521FF" w:rsidP="00E66212">
            <w:pPr>
              <w:jc w:val="center"/>
            </w:pPr>
          </w:p>
        </w:tc>
      </w:tr>
      <w:tr w:rsidR="00E1622D" w:rsidTr="00395C06">
        <w:tc>
          <w:tcPr>
            <w:tcW w:w="3775" w:type="dxa"/>
          </w:tcPr>
          <w:p w:rsidR="00E1622D" w:rsidRPr="009567D3" w:rsidRDefault="00E1622D" w:rsidP="007521FF">
            <w:pPr>
              <w:rPr>
                <w:b/>
              </w:rPr>
            </w:pPr>
            <w:r>
              <w:rPr>
                <w:b/>
              </w:rPr>
              <w:t>Solution</w:t>
            </w:r>
          </w:p>
        </w:tc>
        <w:tc>
          <w:tcPr>
            <w:tcW w:w="794" w:type="dxa"/>
          </w:tcPr>
          <w:p w:rsidR="00E1622D" w:rsidRDefault="00E1622D" w:rsidP="00E66212">
            <w:pPr>
              <w:jc w:val="center"/>
            </w:pPr>
            <w:r>
              <w:t>Y</w:t>
            </w:r>
          </w:p>
        </w:tc>
        <w:tc>
          <w:tcPr>
            <w:tcW w:w="826" w:type="dxa"/>
          </w:tcPr>
          <w:p w:rsidR="00E1622D" w:rsidRDefault="00E1622D" w:rsidP="00E66212">
            <w:pPr>
              <w:jc w:val="center"/>
            </w:pPr>
          </w:p>
        </w:tc>
        <w:tc>
          <w:tcPr>
            <w:tcW w:w="900" w:type="dxa"/>
          </w:tcPr>
          <w:p w:rsidR="00E1622D" w:rsidRDefault="00E1622D" w:rsidP="00E66212">
            <w:pPr>
              <w:jc w:val="center"/>
            </w:pPr>
          </w:p>
        </w:tc>
        <w:bookmarkStart w:id="3" w:name="_GoBack"/>
        <w:bookmarkEnd w:id="3"/>
      </w:tr>
      <w:tr w:rsidR="00395C06" w:rsidTr="00395C06">
        <w:tc>
          <w:tcPr>
            <w:tcW w:w="3775" w:type="dxa"/>
          </w:tcPr>
          <w:p w:rsidR="00395C06" w:rsidRDefault="00395C06" w:rsidP="007521FF">
            <w:pPr>
              <w:rPr>
                <w:b/>
              </w:rPr>
            </w:pPr>
            <w:r w:rsidRPr="00395C06">
              <w:rPr>
                <w:b/>
              </w:rPr>
              <w:lastRenderedPageBreak/>
              <w:t>Master Clone Configuration</w:t>
            </w:r>
          </w:p>
        </w:tc>
        <w:tc>
          <w:tcPr>
            <w:tcW w:w="794" w:type="dxa"/>
          </w:tcPr>
          <w:p w:rsidR="00395C06" w:rsidRDefault="00395C06" w:rsidP="00E66212">
            <w:pPr>
              <w:jc w:val="center"/>
            </w:pPr>
            <w:r>
              <w:t>Y</w:t>
            </w:r>
          </w:p>
        </w:tc>
        <w:tc>
          <w:tcPr>
            <w:tcW w:w="826" w:type="dxa"/>
          </w:tcPr>
          <w:p w:rsidR="00395C06" w:rsidRDefault="00395C06" w:rsidP="00E66212">
            <w:pPr>
              <w:jc w:val="center"/>
            </w:pPr>
          </w:p>
        </w:tc>
        <w:tc>
          <w:tcPr>
            <w:tcW w:w="900" w:type="dxa"/>
          </w:tcPr>
          <w:p w:rsidR="00395C06" w:rsidRDefault="00395C06" w:rsidP="00E66212">
            <w:pPr>
              <w:jc w:val="center"/>
            </w:pPr>
          </w:p>
        </w:tc>
      </w:tr>
    </w:tbl>
    <w:p w:rsidR="00770FF2" w:rsidRDefault="006B0C13" w:rsidP="006B0C13">
      <w:pPr>
        <w:tabs>
          <w:tab w:val="left" w:pos="1440"/>
        </w:tabs>
      </w:pPr>
      <w:r>
        <w:tab/>
      </w:r>
    </w:p>
    <w:p w:rsidR="006B0C13" w:rsidRDefault="006B0C13" w:rsidP="006B0C13">
      <w:pPr>
        <w:tabs>
          <w:tab w:val="left" w:pos="1440"/>
        </w:tabs>
      </w:pPr>
      <w:bookmarkStart w:id="4" w:name="_Toc15900581"/>
      <w:r w:rsidRPr="006B0C13">
        <w:rPr>
          <w:rStyle w:val="Heading1Char"/>
        </w:rPr>
        <w:t>Frequently Asked Questions</w:t>
      </w:r>
      <w:bookmarkEnd w:id="4"/>
    </w:p>
    <w:p w:rsidR="000659AA" w:rsidRPr="003B0E13" w:rsidRDefault="000659AA" w:rsidP="000659AA">
      <w:pPr>
        <w:pStyle w:val="ListParagraph"/>
        <w:numPr>
          <w:ilvl w:val="0"/>
          <w:numId w:val="1"/>
        </w:numPr>
        <w:rPr>
          <w:b/>
        </w:rPr>
      </w:pPr>
      <w:r w:rsidRPr="003B0E13">
        <w:rPr>
          <w:b/>
        </w:rPr>
        <w:t xml:space="preserve">Can we include custom entities </w:t>
      </w:r>
      <w:r w:rsidR="0082524B">
        <w:rPr>
          <w:b/>
        </w:rPr>
        <w:t>for Record cloning</w:t>
      </w:r>
      <w:r w:rsidRPr="003B0E13">
        <w:rPr>
          <w:b/>
        </w:rPr>
        <w:t>?</w:t>
      </w:r>
    </w:p>
    <w:p w:rsidR="000659AA" w:rsidRDefault="000659AA" w:rsidP="000659AA">
      <w:pPr>
        <w:pStyle w:val="ListParagraph"/>
      </w:pPr>
      <w:r>
        <w:t xml:space="preserve">Yes, </w:t>
      </w:r>
      <w:r w:rsidR="0082524B">
        <w:t xml:space="preserve">Cloning </w:t>
      </w:r>
      <w:r w:rsidR="00E01414">
        <w:t>accelerator</w:t>
      </w:r>
      <w:r w:rsidR="0082524B">
        <w:t>s support</w:t>
      </w:r>
      <w:r w:rsidR="00E01414">
        <w:t xml:space="preserve"> all CRM provided customizable and user created custom entities</w:t>
      </w:r>
      <w:r w:rsidR="00073B21">
        <w:t>.</w:t>
      </w:r>
      <w:r w:rsidR="00E01414">
        <w:t xml:space="preserve"> Only system entities cannot be included </w:t>
      </w:r>
      <w:r w:rsidR="0082524B">
        <w:t>for Record Cloning</w:t>
      </w:r>
      <w:r w:rsidR="00E01414">
        <w:t>.</w:t>
      </w:r>
    </w:p>
    <w:p w:rsidR="00E01414" w:rsidRDefault="00E01414" w:rsidP="000659AA">
      <w:pPr>
        <w:pStyle w:val="ListParagraph"/>
      </w:pPr>
    </w:p>
    <w:p w:rsidR="000659AA" w:rsidRPr="003B0E13" w:rsidRDefault="000659AA" w:rsidP="000659AA">
      <w:pPr>
        <w:pStyle w:val="ListParagraph"/>
        <w:numPr>
          <w:ilvl w:val="0"/>
          <w:numId w:val="1"/>
        </w:numPr>
        <w:rPr>
          <w:b/>
        </w:rPr>
      </w:pPr>
      <w:r w:rsidRPr="003B0E13">
        <w:rPr>
          <w:b/>
        </w:rPr>
        <w:t xml:space="preserve">Can we track all </w:t>
      </w:r>
      <w:r w:rsidR="002C3D11">
        <w:rPr>
          <w:b/>
        </w:rPr>
        <w:t>attributes for cloning</w:t>
      </w:r>
      <w:r w:rsidRPr="003B0E13">
        <w:rPr>
          <w:b/>
        </w:rPr>
        <w:t>?</w:t>
      </w:r>
    </w:p>
    <w:p w:rsidR="000659AA" w:rsidRDefault="002C3D11" w:rsidP="000659AA">
      <w:pPr>
        <w:pStyle w:val="ListParagraph"/>
      </w:pPr>
      <w:r>
        <w:t xml:space="preserve">Record Cloning </w:t>
      </w:r>
      <w:r w:rsidR="00E01414">
        <w:t>accelerator</w:t>
      </w:r>
      <w:r>
        <w:t>s</w:t>
      </w:r>
      <w:r w:rsidR="000659AA">
        <w:t xml:space="preserve"> can </w:t>
      </w:r>
      <w:r>
        <w:t>include all attributes (apart from system attributes like createdon, modifiedon etc.) of selected entity while creating a clone</w:t>
      </w:r>
      <w:r w:rsidR="00E01414">
        <w:t xml:space="preserve">. These </w:t>
      </w:r>
      <w:r>
        <w:t xml:space="preserve">attributes </w:t>
      </w:r>
      <w:r w:rsidR="00E01414">
        <w:t xml:space="preserve">are available for admin to configure </w:t>
      </w:r>
      <w:r>
        <w:t xml:space="preserve">for </w:t>
      </w:r>
      <w:r w:rsidR="00E01414">
        <w:t xml:space="preserve">individual entities as required. In case you require some other events to be included in Timeline accelerator please contact Mindtree Support Team and place your request. </w:t>
      </w:r>
    </w:p>
    <w:p w:rsidR="00E01414" w:rsidRDefault="00E01414" w:rsidP="000659AA">
      <w:pPr>
        <w:pStyle w:val="ListParagraph"/>
      </w:pPr>
    </w:p>
    <w:p w:rsidR="000659AA" w:rsidRPr="003B0E13" w:rsidRDefault="000659AA" w:rsidP="000659AA">
      <w:pPr>
        <w:pStyle w:val="ListParagraph"/>
        <w:numPr>
          <w:ilvl w:val="0"/>
          <w:numId w:val="1"/>
        </w:numPr>
        <w:rPr>
          <w:b/>
        </w:rPr>
      </w:pPr>
      <w:r w:rsidRPr="003B0E13">
        <w:rPr>
          <w:b/>
        </w:rPr>
        <w:t xml:space="preserve">Can we </w:t>
      </w:r>
      <w:r w:rsidR="004069E2">
        <w:rPr>
          <w:b/>
        </w:rPr>
        <w:t>clone the complete hierarchy of data (i.e. linked data)</w:t>
      </w:r>
      <w:r w:rsidRPr="003B0E13">
        <w:rPr>
          <w:b/>
        </w:rPr>
        <w:t>?</w:t>
      </w:r>
    </w:p>
    <w:p w:rsidR="004069E2" w:rsidRDefault="00E01414" w:rsidP="004069E2">
      <w:pPr>
        <w:pStyle w:val="ListParagraph"/>
      </w:pPr>
      <w:r>
        <w:t xml:space="preserve">Yes, </w:t>
      </w:r>
      <w:r w:rsidR="004069E2" w:rsidRPr="004069E2">
        <w:rPr>
          <w:b/>
        </w:rPr>
        <w:t>Record</w:t>
      </w:r>
      <w:r w:rsidR="004069E2">
        <w:t xml:space="preserve"> </w:t>
      </w:r>
      <w:r w:rsidR="004069E2">
        <w:rPr>
          <w:b/>
        </w:rPr>
        <w:t xml:space="preserve">Cloning </w:t>
      </w:r>
      <w:r w:rsidR="00770FF2">
        <w:t xml:space="preserve"> </w:t>
      </w:r>
      <w:r w:rsidR="004069E2">
        <w:t>accelerator has three versions available on Microsoft AppSource</w:t>
      </w:r>
      <w:r w:rsidR="00407506">
        <w:t>. Please ensure you install, configure and run the required version for getting the intended feature</w:t>
      </w:r>
      <w:r w:rsidR="004069E2">
        <w:t>:</w:t>
      </w:r>
    </w:p>
    <w:p w:rsidR="004069E2" w:rsidRDefault="004069E2" w:rsidP="004069E2">
      <w:pPr>
        <w:pStyle w:val="ListParagraph"/>
        <w:numPr>
          <w:ilvl w:val="0"/>
          <w:numId w:val="3"/>
        </w:numPr>
      </w:pPr>
      <w:r w:rsidRPr="004069E2">
        <w:rPr>
          <w:b/>
        </w:rPr>
        <w:t>Record Cloning</w:t>
      </w:r>
      <w:r>
        <w:t xml:space="preserve">: On the record page for which admin has configured the cloning, click </w:t>
      </w:r>
      <w:r w:rsidRPr="004069E2">
        <w:rPr>
          <w:b/>
        </w:rPr>
        <w:t>Clone</w:t>
      </w:r>
      <w:r>
        <w:rPr>
          <w:b/>
        </w:rPr>
        <w:t xml:space="preserve"> </w:t>
      </w:r>
      <w:r w:rsidRPr="004069E2">
        <w:t>button</w:t>
      </w:r>
      <w:r>
        <w:rPr>
          <w:b/>
        </w:rPr>
        <w:t xml:space="preserve"> </w:t>
      </w:r>
      <w:r w:rsidRPr="004069E2">
        <w:t>to clone</w:t>
      </w:r>
      <w:r>
        <w:t xml:space="preserve"> that record.</w:t>
      </w:r>
    </w:p>
    <w:p w:rsidR="004069E2" w:rsidRPr="004069E2" w:rsidRDefault="004069E2" w:rsidP="004069E2">
      <w:pPr>
        <w:pStyle w:val="ListParagraph"/>
        <w:numPr>
          <w:ilvl w:val="0"/>
          <w:numId w:val="3"/>
        </w:numPr>
      </w:pPr>
      <w:r w:rsidRPr="004069E2">
        <w:rPr>
          <w:b/>
        </w:rPr>
        <w:t>Record Cloning with Hierarchy</w:t>
      </w:r>
      <w:r>
        <w:t xml:space="preserve">: On the record page for which admin has configured the cloning, click </w:t>
      </w:r>
      <w:r w:rsidRPr="004069E2">
        <w:rPr>
          <w:b/>
        </w:rPr>
        <w:t>Clone</w:t>
      </w:r>
      <w:r>
        <w:rPr>
          <w:b/>
        </w:rPr>
        <w:t xml:space="preserve"> </w:t>
      </w:r>
      <w:r w:rsidRPr="004069E2">
        <w:t>button</w:t>
      </w:r>
      <w:r>
        <w:rPr>
          <w:b/>
        </w:rPr>
        <w:t xml:space="preserve"> </w:t>
      </w:r>
      <w:r w:rsidRPr="004069E2">
        <w:t>to clone the complete downwards hierarchy.</w:t>
      </w:r>
      <w:r>
        <w:rPr>
          <w:b/>
        </w:rPr>
        <w:t xml:space="preserve"> </w:t>
      </w:r>
    </w:p>
    <w:p w:rsidR="004069E2" w:rsidRDefault="004069E2" w:rsidP="004069E2">
      <w:pPr>
        <w:pStyle w:val="ListParagraph"/>
        <w:ind w:left="1080"/>
      </w:pPr>
      <w:r>
        <w:rPr>
          <w:b/>
        </w:rPr>
        <w:t xml:space="preserve">Note: Cloning operation will pick the child entities as configured by admin. </w:t>
      </w:r>
    </w:p>
    <w:p w:rsidR="004069E2" w:rsidRDefault="004069E2" w:rsidP="004069E2">
      <w:pPr>
        <w:pStyle w:val="ListParagraph"/>
        <w:numPr>
          <w:ilvl w:val="0"/>
          <w:numId w:val="3"/>
        </w:numPr>
      </w:pPr>
      <w:r>
        <w:t xml:space="preserve">Record Bulk Cloning: User can select up to 10 records on the entity view and click </w:t>
      </w:r>
      <w:r w:rsidRPr="004069E2">
        <w:rPr>
          <w:b/>
        </w:rPr>
        <w:t>Clone</w:t>
      </w:r>
      <w:r>
        <w:rPr>
          <w:b/>
        </w:rPr>
        <w:t xml:space="preserve"> </w:t>
      </w:r>
      <w:r w:rsidRPr="004069E2">
        <w:t>button to clone all at once</w:t>
      </w:r>
      <w:r>
        <w:t>.</w:t>
      </w:r>
    </w:p>
    <w:p w:rsidR="00E01414" w:rsidRDefault="00E01414" w:rsidP="000659AA">
      <w:pPr>
        <w:pStyle w:val="ListParagraph"/>
      </w:pPr>
    </w:p>
    <w:p w:rsidR="000659AA" w:rsidRPr="003B0E13" w:rsidRDefault="00407506" w:rsidP="000659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cloning process throws error</w:t>
      </w:r>
      <w:r w:rsidR="000659AA" w:rsidRPr="003B0E13">
        <w:rPr>
          <w:b/>
        </w:rPr>
        <w:t>?</w:t>
      </w:r>
    </w:p>
    <w:p w:rsidR="009B6497" w:rsidRDefault="00407506" w:rsidP="00407506">
      <w:pPr>
        <w:pStyle w:val="ListParagraph"/>
      </w:pPr>
      <w:r>
        <w:t xml:space="preserve">In rare scenarios, if cloning processes throws exception, CRM </w:t>
      </w:r>
      <w:r w:rsidR="00D81D20">
        <w:t xml:space="preserve">will notify </w:t>
      </w:r>
      <w:r>
        <w:t xml:space="preserve">admin </w:t>
      </w:r>
      <w:r w:rsidR="00D81D20">
        <w:t xml:space="preserve">by creating </w:t>
      </w:r>
      <w:r>
        <w:t xml:space="preserve">an </w:t>
      </w:r>
      <w:r w:rsidRPr="00407506">
        <w:rPr>
          <w:b/>
        </w:rPr>
        <w:t>Error Log</w:t>
      </w:r>
      <w:r>
        <w:t xml:space="preserve"> record on </w:t>
      </w:r>
      <w:r w:rsidRPr="00407506">
        <w:rPr>
          <w:b/>
        </w:rPr>
        <w:t>Clone Error Dashboard</w:t>
      </w:r>
      <w:r>
        <w:rPr>
          <w:b/>
        </w:rPr>
        <w:t xml:space="preserve">. </w:t>
      </w:r>
      <w:r w:rsidRPr="00407506">
        <w:t>Admin</w:t>
      </w:r>
      <w:r>
        <w:t xml:space="preserve"> will therefore be able to see the error details </w:t>
      </w:r>
      <w:r w:rsidR="00D81D20">
        <w:t xml:space="preserve">inside this record </w:t>
      </w:r>
      <w:r>
        <w:t>and take corrective action accordingly.</w:t>
      </w:r>
    </w:p>
    <w:p w:rsidR="00561F12" w:rsidRDefault="00561F12" w:rsidP="00407506">
      <w:pPr>
        <w:pStyle w:val="ListParagraph"/>
      </w:pPr>
    </w:p>
    <w:p w:rsidR="00561F12" w:rsidRPr="003B0E13" w:rsidRDefault="00561F12" w:rsidP="00561F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can I see custom entities included in the Cloning accelerator</w:t>
      </w:r>
      <w:r w:rsidRPr="003B0E13">
        <w:rPr>
          <w:b/>
        </w:rPr>
        <w:t>?</w:t>
      </w:r>
    </w:p>
    <w:p w:rsidR="00561F12" w:rsidRDefault="00561F12" w:rsidP="00561F12">
      <w:pPr>
        <w:pStyle w:val="ListParagraph"/>
      </w:pPr>
      <w:r>
        <w:t xml:space="preserve">The cloning accelerator </w:t>
      </w:r>
      <w:r w:rsidR="002C6403">
        <w:t xml:space="preserve">creates </w:t>
      </w:r>
      <w:r w:rsidR="00773DF5">
        <w:t>four</w:t>
      </w:r>
      <w:r w:rsidR="002C6403">
        <w:t xml:space="preserve"> custom entities in the CRM instance on which </w:t>
      </w:r>
      <w:r w:rsidR="0082048A">
        <w:t>it is</w:t>
      </w:r>
      <w:r w:rsidR="002C6403">
        <w:t xml:space="preserve"> deployed</w:t>
      </w:r>
      <w:r>
        <w:t>.</w:t>
      </w:r>
      <w:r w:rsidR="00FC5DED">
        <w:t xml:space="preserve"> These are:</w:t>
      </w:r>
    </w:p>
    <w:p w:rsidR="00FC5DED" w:rsidRDefault="00FC5DED" w:rsidP="00FC5DED">
      <w:pPr>
        <w:pStyle w:val="ListParagraph"/>
        <w:numPr>
          <w:ilvl w:val="0"/>
          <w:numId w:val="7"/>
        </w:numPr>
      </w:pPr>
      <w:r>
        <w:t>Entity Configuration</w:t>
      </w:r>
    </w:p>
    <w:p w:rsidR="00FC5DED" w:rsidRDefault="00FC5DED" w:rsidP="00FC5DED">
      <w:pPr>
        <w:pStyle w:val="ListParagraph"/>
        <w:numPr>
          <w:ilvl w:val="0"/>
          <w:numId w:val="7"/>
        </w:numPr>
      </w:pPr>
      <w:r>
        <w:t>Cloning Log Error</w:t>
      </w:r>
    </w:p>
    <w:p w:rsidR="00FC5DED" w:rsidRDefault="00FC5DED" w:rsidP="00FC5DED">
      <w:pPr>
        <w:pStyle w:val="ListParagraph"/>
        <w:numPr>
          <w:ilvl w:val="0"/>
          <w:numId w:val="7"/>
        </w:numPr>
      </w:pPr>
      <w:r>
        <w:t xml:space="preserve">Parent </w:t>
      </w:r>
      <w:r w:rsidR="004D31F2">
        <w:t xml:space="preserve">Cloning </w:t>
      </w:r>
      <w:r>
        <w:t>Configuration</w:t>
      </w:r>
    </w:p>
    <w:p w:rsidR="004D31F2" w:rsidRDefault="004D31F2" w:rsidP="00FC5DED">
      <w:pPr>
        <w:pStyle w:val="ListParagraph"/>
        <w:numPr>
          <w:ilvl w:val="0"/>
          <w:numId w:val="7"/>
        </w:numPr>
      </w:pPr>
      <w:r>
        <w:t>Master Clone Configuration</w:t>
      </w:r>
    </w:p>
    <w:p w:rsidR="00FC5DED" w:rsidRDefault="00FC5DED" w:rsidP="00FC5DED">
      <w:pPr>
        <w:pStyle w:val="ListParagraph"/>
        <w:numPr>
          <w:ilvl w:val="0"/>
          <w:numId w:val="7"/>
        </w:numPr>
      </w:pPr>
      <w:r>
        <w:t xml:space="preserve">Child </w:t>
      </w:r>
      <w:r w:rsidR="004D31F2">
        <w:t xml:space="preserve">Cloning </w:t>
      </w:r>
      <w:r>
        <w:t>Configuration</w:t>
      </w:r>
    </w:p>
    <w:p w:rsidR="00730A0C" w:rsidRDefault="00730A0C" w:rsidP="00730A0C">
      <w:pPr>
        <w:ind w:left="720"/>
      </w:pPr>
      <w:r>
        <w:t>These entities are accessible under Settings &gt; Extensions. In case these are not visible under this expected area, please activate them to appear there by using below steps (CRM Administrator or Customizer role can only perform these steps):</w:t>
      </w:r>
    </w:p>
    <w:p w:rsidR="00730A0C" w:rsidRDefault="00730A0C" w:rsidP="00730A0C">
      <w:pPr>
        <w:pStyle w:val="ListParagraph"/>
        <w:numPr>
          <w:ilvl w:val="0"/>
          <w:numId w:val="9"/>
        </w:numPr>
      </w:pPr>
      <w:r>
        <w:t>Go to Settings &gt; Solutions &gt; ‘Record Cloning’ solution</w:t>
      </w:r>
    </w:p>
    <w:p w:rsidR="00730A0C" w:rsidRDefault="00730A0C" w:rsidP="00730A0C">
      <w:pPr>
        <w:pStyle w:val="ListParagraph"/>
        <w:numPr>
          <w:ilvl w:val="0"/>
          <w:numId w:val="9"/>
        </w:numPr>
      </w:pPr>
      <w:r>
        <w:t>Open ‘Record Cloning’ accelerator</w:t>
      </w:r>
    </w:p>
    <w:p w:rsidR="00730A0C" w:rsidRDefault="00730A0C" w:rsidP="00730A0C">
      <w:pPr>
        <w:pStyle w:val="ListParagraph"/>
        <w:numPr>
          <w:ilvl w:val="0"/>
          <w:numId w:val="9"/>
        </w:numPr>
      </w:pPr>
      <w:r>
        <w:t>Go to Entities</w:t>
      </w:r>
    </w:p>
    <w:p w:rsidR="00730A0C" w:rsidRDefault="00F3060A" w:rsidP="00730A0C">
      <w:pPr>
        <w:pStyle w:val="ListParagraph"/>
        <w:numPr>
          <w:ilvl w:val="0"/>
          <w:numId w:val="9"/>
        </w:numPr>
      </w:pPr>
      <w:r>
        <w:lastRenderedPageBreak/>
        <w:t>Select</w:t>
      </w:r>
      <w:r w:rsidR="00730A0C">
        <w:t xml:space="preserve"> </w:t>
      </w:r>
      <w:r>
        <w:t xml:space="preserve">any </w:t>
      </w:r>
      <w:r w:rsidR="00730A0C">
        <w:t xml:space="preserve">of the </w:t>
      </w:r>
      <w:r>
        <w:t xml:space="preserve">entity mentioned in </w:t>
      </w:r>
      <w:r w:rsidR="00730A0C">
        <w:t xml:space="preserve">above </w:t>
      </w:r>
      <w:r>
        <w:t>list</w:t>
      </w:r>
    </w:p>
    <w:p w:rsidR="00730A0C" w:rsidRPr="00BD030C" w:rsidRDefault="00F3060A" w:rsidP="00F3060A">
      <w:pPr>
        <w:pStyle w:val="ListParagraph"/>
        <w:numPr>
          <w:ilvl w:val="0"/>
          <w:numId w:val="9"/>
        </w:numPr>
        <w:rPr>
          <w:b/>
        </w:rPr>
      </w:pPr>
      <w:r w:rsidRPr="00F3060A">
        <w:t>In the section,</w:t>
      </w:r>
      <w:r>
        <w:rPr>
          <w:b/>
        </w:rPr>
        <w:t xml:space="preserve"> ‘</w:t>
      </w:r>
      <w:r w:rsidRPr="00F3060A">
        <w:rPr>
          <w:b/>
        </w:rPr>
        <w:t>Areas that display this entity</w:t>
      </w:r>
      <w:r>
        <w:rPr>
          <w:b/>
        </w:rPr>
        <w:t xml:space="preserve">’ </w:t>
      </w:r>
      <w:r w:rsidRPr="00F3060A">
        <w:t>check</w:t>
      </w:r>
      <w:r>
        <w:rPr>
          <w:b/>
        </w:rPr>
        <w:t xml:space="preserve"> ‘Settings’ </w:t>
      </w:r>
      <w:r w:rsidRPr="00F3060A">
        <w:t>checkbox.</w:t>
      </w:r>
    </w:p>
    <w:p w:rsidR="00BD030C" w:rsidRPr="00F3060A" w:rsidRDefault="00BD030C" w:rsidP="00F3060A">
      <w:pPr>
        <w:pStyle w:val="ListParagraph"/>
        <w:numPr>
          <w:ilvl w:val="0"/>
          <w:numId w:val="9"/>
        </w:numPr>
        <w:rPr>
          <w:b/>
        </w:rPr>
      </w:pPr>
      <w:r>
        <w:t>Repeat step 4 and 5 for all four entities.</w:t>
      </w:r>
    </w:p>
    <w:p w:rsidR="00730A0C" w:rsidRDefault="00730A0C" w:rsidP="00730A0C"/>
    <w:p w:rsidR="00561F12" w:rsidRDefault="00561F12" w:rsidP="00407506">
      <w:pPr>
        <w:pStyle w:val="ListParagraph"/>
      </w:pPr>
    </w:p>
    <w:p w:rsidR="00701D8E" w:rsidRDefault="009B6497" w:rsidP="00D81D20">
      <w:pPr>
        <w:pStyle w:val="ListParagraph"/>
      </w:pPr>
      <w:r>
        <w:rPr>
          <w:b/>
        </w:rPr>
        <w:t xml:space="preserve"> </w:t>
      </w:r>
    </w:p>
    <w:p w:rsidR="000659AA" w:rsidRDefault="000659AA" w:rsidP="000659AA">
      <w:pPr>
        <w:pStyle w:val="ListParagraph"/>
        <w:numPr>
          <w:ilvl w:val="0"/>
          <w:numId w:val="1"/>
        </w:numPr>
        <w:rPr>
          <w:b/>
        </w:rPr>
      </w:pPr>
      <w:r w:rsidRPr="003B0E13">
        <w:rPr>
          <w:b/>
        </w:rPr>
        <w:t>Who</w:t>
      </w:r>
      <w:r w:rsidR="00073B21" w:rsidRPr="003B0E13">
        <w:rPr>
          <w:b/>
        </w:rPr>
        <w:t>m</w:t>
      </w:r>
      <w:r w:rsidRPr="003B0E13">
        <w:rPr>
          <w:b/>
        </w:rPr>
        <w:t xml:space="preserve"> can we contact for further queries or changes required in Timeline solution?</w:t>
      </w:r>
    </w:p>
    <w:p w:rsidR="007768BD" w:rsidRDefault="00C85DFD" w:rsidP="007768BD">
      <w:pPr>
        <w:pStyle w:val="ListParagraph"/>
      </w:pPr>
      <w:r w:rsidRPr="00C85DFD">
        <w:t xml:space="preserve">For any </w:t>
      </w:r>
      <w:r w:rsidR="003E1250">
        <w:t>query,</w:t>
      </w:r>
      <w:r>
        <w:t xml:space="preserve"> please write to our mailbox - </w:t>
      </w:r>
      <w:hyperlink r:id="rId8" w:history="1">
        <w:r w:rsidRPr="00632A58">
          <w:rPr>
            <w:rStyle w:val="Hyperlink"/>
          </w:rPr>
          <w:t>MSDynamics.CoE@mindtree.com</w:t>
        </w:r>
      </w:hyperlink>
    </w:p>
    <w:p w:rsidR="00C85DFD" w:rsidRDefault="00C85DFD" w:rsidP="007768BD">
      <w:pPr>
        <w:pStyle w:val="ListParagraph"/>
      </w:pPr>
    </w:p>
    <w:p w:rsidR="00073B21" w:rsidRDefault="00073B21" w:rsidP="00FA0F42">
      <w:pPr>
        <w:pStyle w:val="ListParagraph"/>
      </w:pPr>
    </w:p>
    <w:p w:rsidR="0040302F" w:rsidRDefault="0040302F" w:rsidP="0040302F">
      <w:pPr>
        <w:pStyle w:val="ListParagraph"/>
      </w:pPr>
    </w:p>
    <w:p w:rsidR="00887FBD" w:rsidRDefault="00887FBD"/>
    <w:sectPr w:rsidR="00887FB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F38" w:rsidRDefault="00CA6F38" w:rsidP="007768BD">
      <w:pPr>
        <w:spacing w:after="0" w:line="240" w:lineRule="auto"/>
      </w:pPr>
      <w:r>
        <w:separator/>
      </w:r>
    </w:p>
  </w:endnote>
  <w:endnote w:type="continuationSeparator" w:id="0">
    <w:p w:rsidR="00CA6F38" w:rsidRDefault="00CA6F38" w:rsidP="0077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B31" w:rsidRDefault="00827B31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0773AB" w:rsidRPr="000773AB"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F38" w:rsidRDefault="00CA6F38" w:rsidP="007768BD">
      <w:pPr>
        <w:spacing w:after="0" w:line="240" w:lineRule="auto"/>
      </w:pPr>
      <w:r>
        <w:separator/>
      </w:r>
    </w:p>
  </w:footnote>
  <w:footnote w:type="continuationSeparator" w:id="0">
    <w:p w:rsidR="00CA6F38" w:rsidRDefault="00CA6F38" w:rsidP="0077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0650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7B31" w:rsidRDefault="00827B31" w:rsidP="00827B31">
        <w:pPr>
          <w:pStyle w:val="Header"/>
          <w:jc w:val="right"/>
        </w:pPr>
        <w:r>
          <w:t xml:space="preserve"> </w:t>
        </w:r>
        <w:r>
          <w:rPr>
            <w:noProof/>
          </w:rPr>
          <w:drawing>
            <wp:inline distT="0" distB="0" distL="0" distR="0" wp14:anchorId="4E43BD74" wp14:editId="17C7DE64">
              <wp:extent cx="1123950" cy="338099"/>
              <wp:effectExtent l="0" t="0" r="0" b="5080"/>
              <wp:docPr id="2" name="Picture 2" descr="C:\Users\M1051756\AppData\Local\Microsoft\Windows\INetCache\Content.MSO\B15A3C8F.t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M1051756\AppData\Local\Microsoft\Windows\INetCache\Content.MSO\B15A3C8F.tmp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8809" cy="3515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 </w:t>
        </w:r>
      </w:p>
    </w:sdtContent>
  </w:sdt>
  <w:p w:rsidR="00827B31" w:rsidRDefault="00827B31" w:rsidP="00827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B32"/>
    <w:multiLevelType w:val="hybridMultilevel"/>
    <w:tmpl w:val="5ECC330C"/>
    <w:lvl w:ilvl="0" w:tplc="4F5A8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9143EF"/>
    <w:multiLevelType w:val="hybridMultilevel"/>
    <w:tmpl w:val="8508E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67A3D"/>
    <w:multiLevelType w:val="hybridMultilevel"/>
    <w:tmpl w:val="73307F70"/>
    <w:lvl w:ilvl="0" w:tplc="F5846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FE638C"/>
    <w:multiLevelType w:val="hybridMultilevel"/>
    <w:tmpl w:val="BEF8DF5C"/>
    <w:lvl w:ilvl="0" w:tplc="4F5A8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52406"/>
    <w:multiLevelType w:val="hybridMultilevel"/>
    <w:tmpl w:val="D8188D48"/>
    <w:lvl w:ilvl="0" w:tplc="C6F41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161DB2"/>
    <w:multiLevelType w:val="hybridMultilevel"/>
    <w:tmpl w:val="BEF8DF5C"/>
    <w:lvl w:ilvl="0" w:tplc="4F5A8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63CB8"/>
    <w:multiLevelType w:val="hybridMultilevel"/>
    <w:tmpl w:val="4A7A9D6C"/>
    <w:lvl w:ilvl="0" w:tplc="8BD620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91175D"/>
    <w:multiLevelType w:val="hybridMultilevel"/>
    <w:tmpl w:val="30D0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B7F54"/>
    <w:multiLevelType w:val="hybridMultilevel"/>
    <w:tmpl w:val="0186B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AA"/>
    <w:rsid w:val="00031472"/>
    <w:rsid w:val="000659AA"/>
    <w:rsid w:val="00073B21"/>
    <w:rsid w:val="000773AB"/>
    <w:rsid w:val="000C1EE6"/>
    <w:rsid w:val="001328F2"/>
    <w:rsid w:val="00292DA4"/>
    <w:rsid w:val="002C3D11"/>
    <w:rsid w:val="002C6403"/>
    <w:rsid w:val="003404A5"/>
    <w:rsid w:val="00365A37"/>
    <w:rsid w:val="0039048A"/>
    <w:rsid w:val="00395C06"/>
    <w:rsid w:val="003B0E13"/>
    <w:rsid w:val="003B6C34"/>
    <w:rsid w:val="003C2469"/>
    <w:rsid w:val="003E1250"/>
    <w:rsid w:val="0040302F"/>
    <w:rsid w:val="004069E2"/>
    <w:rsid w:val="00407506"/>
    <w:rsid w:val="004B3869"/>
    <w:rsid w:val="004D31F2"/>
    <w:rsid w:val="00561CA7"/>
    <w:rsid w:val="00561F12"/>
    <w:rsid w:val="00590D8E"/>
    <w:rsid w:val="005959DC"/>
    <w:rsid w:val="005A3D96"/>
    <w:rsid w:val="005B4750"/>
    <w:rsid w:val="005D0221"/>
    <w:rsid w:val="00644F14"/>
    <w:rsid w:val="0065694E"/>
    <w:rsid w:val="00680EFD"/>
    <w:rsid w:val="006A2CF5"/>
    <w:rsid w:val="006B0C13"/>
    <w:rsid w:val="006B3FDF"/>
    <w:rsid w:val="006C0150"/>
    <w:rsid w:val="00701D8E"/>
    <w:rsid w:val="00730A0C"/>
    <w:rsid w:val="007521FF"/>
    <w:rsid w:val="00770FF2"/>
    <w:rsid w:val="00773DF5"/>
    <w:rsid w:val="007768BD"/>
    <w:rsid w:val="007A6BD2"/>
    <w:rsid w:val="007D4B9E"/>
    <w:rsid w:val="0082048A"/>
    <w:rsid w:val="0082524B"/>
    <w:rsid w:val="00827B31"/>
    <w:rsid w:val="00865D19"/>
    <w:rsid w:val="00887FBD"/>
    <w:rsid w:val="008B0006"/>
    <w:rsid w:val="008F4D09"/>
    <w:rsid w:val="0090571D"/>
    <w:rsid w:val="00933018"/>
    <w:rsid w:val="00937BA7"/>
    <w:rsid w:val="009445D8"/>
    <w:rsid w:val="009567D3"/>
    <w:rsid w:val="00960B03"/>
    <w:rsid w:val="009628B9"/>
    <w:rsid w:val="0096351C"/>
    <w:rsid w:val="009B6497"/>
    <w:rsid w:val="009F4555"/>
    <w:rsid w:val="00A21BDF"/>
    <w:rsid w:val="00A25233"/>
    <w:rsid w:val="00A440AB"/>
    <w:rsid w:val="00AC533E"/>
    <w:rsid w:val="00B0382F"/>
    <w:rsid w:val="00B96326"/>
    <w:rsid w:val="00BD030C"/>
    <w:rsid w:val="00BD109E"/>
    <w:rsid w:val="00C441D5"/>
    <w:rsid w:val="00C85DFD"/>
    <w:rsid w:val="00CA6F38"/>
    <w:rsid w:val="00D81D20"/>
    <w:rsid w:val="00DA355A"/>
    <w:rsid w:val="00DE7B9D"/>
    <w:rsid w:val="00E01414"/>
    <w:rsid w:val="00E04C1F"/>
    <w:rsid w:val="00E1622D"/>
    <w:rsid w:val="00E2701B"/>
    <w:rsid w:val="00E66212"/>
    <w:rsid w:val="00ED58DE"/>
    <w:rsid w:val="00EE0DA5"/>
    <w:rsid w:val="00F24A6B"/>
    <w:rsid w:val="00F3060A"/>
    <w:rsid w:val="00F60C18"/>
    <w:rsid w:val="00FA0F42"/>
    <w:rsid w:val="00FC5DED"/>
    <w:rsid w:val="00F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B4E62"/>
  <w15:chartTrackingRefBased/>
  <w15:docId w15:val="{EE63C0CB-2CBF-4C65-A121-D1F7680B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AA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27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B31"/>
  </w:style>
  <w:style w:type="paragraph" w:styleId="Footer">
    <w:name w:val="footer"/>
    <w:basedOn w:val="Normal"/>
    <w:link w:val="FooterChar"/>
    <w:uiPriority w:val="99"/>
    <w:unhideWhenUsed/>
    <w:rsid w:val="00827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B31"/>
  </w:style>
  <w:style w:type="paragraph" w:styleId="Title">
    <w:name w:val="Title"/>
    <w:basedOn w:val="Normal"/>
    <w:next w:val="Normal"/>
    <w:link w:val="TitleChar"/>
    <w:uiPriority w:val="10"/>
    <w:qFormat/>
    <w:rsid w:val="00770F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F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85DF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0C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B0C1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D109E"/>
    <w:pPr>
      <w:spacing w:after="100"/>
    </w:pPr>
  </w:style>
  <w:style w:type="table" w:styleId="TableGrid">
    <w:name w:val="Table Grid"/>
    <w:basedOn w:val="TableNormal"/>
    <w:uiPriority w:val="39"/>
    <w:rsid w:val="0075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Dynamics.CoE@mindtre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EF1A6-8732-4CB7-BB7E-E1C98256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Mindtree Ltd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Sravani Rn</dc:creator>
  <cp:keywords/>
  <dc:description/>
  <cp:lastModifiedBy>Reshma Repaka</cp:lastModifiedBy>
  <cp:revision>37</cp:revision>
  <dcterms:created xsi:type="dcterms:W3CDTF">2019-08-05T07:05:00Z</dcterms:created>
  <dcterms:modified xsi:type="dcterms:W3CDTF">2019-08-05T11:07:00Z</dcterms:modified>
</cp:coreProperties>
</file>