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DC01AB" w:rsidRDefault="00B4624C" w:rsidP="00BD27FA">
      <w:pPr>
        <w:pStyle w:val="Ttulo"/>
        <w:ind w:left="-142" w:right="237"/>
        <w:jc w:val="center"/>
        <w:rPr>
          <w:rFonts w:cs="Times New Roman"/>
          <w:color w:val="4A9A82" w:themeColor="accent3" w:themeShade="BF"/>
          <w:sz w:val="72"/>
          <w:szCs w:val="90"/>
        </w:rPr>
      </w:pPr>
      <w:r w:rsidRPr="00DC01AB">
        <w:rPr>
          <w:rFonts w:eastAsia="Baskerville Old Face" w:cs="Times New Roman"/>
          <w:color w:val="4A9A82" w:themeColor="accent3" w:themeShade="BF"/>
          <w:sz w:val="72"/>
          <w:szCs w:val="90"/>
          <w:lang w:bidi="es-ES"/>
        </w:rPr>
        <w:t>Lista de comprobación de escala de tiempo de bodas</w:t>
      </w:r>
    </w:p>
    <w:p w14:paraId="3BA12EDA" w14:textId="77777777" w:rsidR="008E39B9" w:rsidRPr="00DC01AB" w:rsidRDefault="008E39B9" w:rsidP="008E39B9">
      <w:pPr>
        <w:pStyle w:val="Ttulo"/>
        <w:ind w:left="-720" w:right="-630"/>
        <w:rPr>
          <w:rFonts w:ascii="Baskerville Old Face" w:hAnsi="Baskerville Old Face"/>
          <w:sz w:val="24"/>
        </w:rPr>
      </w:pPr>
    </w:p>
    <w:p w14:paraId="318F3232" w14:textId="77777777" w:rsidR="00FB0259" w:rsidRPr="00DC01AB" w:rsidRDefault="00B4624C" w:rsidP="00522027">
      <w:pPr>
        <w:pStyle w:val="Ttulo"/>
        <w:rPr>
          <w:rFonts w:cs="Times New Roman"/>
          <w:color w:val="75BDA7" w:themeColor="accent3"/>
          <w:sz w:val="72"/>
          <w:szCs w:val="90"/>
        </w:rPr>
      </w:pPr>
      <w:r w:rsidRPr="00DC01AB">
        <w:rPr>
          <w:rFonts w:eastAsia="Baskerville Old Face" w:cs="Times New Roman"/>
          <w:sz w:val="24"/>
          <w:lang w:bidi="es-ES"/>
        </w:rPr>
        <w:t>La siguiente lista de comprobación está diseñada con un calendario ideal de 12 meses. Si está planeando su boda con poca antelación, empiece al principio de la lista y póngase al día lo antes posible. Use las casillas a la izquierda de los elementos para marcar tareas a medida que las realiza.</w:t>
      </w:r>
    </w:p>
    <w:p w14:paraId="5D856933" w14:textId="77777777" w:rsidR="00FB0259" w:rsidRPr="00DC01AB" w:rsidRDefault="00B4624C">
      <w:pPr>
        <w:pStyle w:val="Ttulo1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t>De 9 a 12 meses antes del día de la boda</w:t>
      </w:r>
    </w:p>
    <w:p w14:paraId="6221BCD7" w14:textId="77777777" w:rsidR="00B45FC9" w:rsidRPr="00DC01AB" w:rsidRDefault="00B45FC9">
      <w:pPr>
        <w:pStyle w:val="Lista"/>
        <w:rPr>
          <w:rStyle w:val="Casilla"/>
          <w:rFonts w:cs="Times New Roman"/>
        </w:rPr>
        <w:sectPr w:rsidR="00B45FC9" w:rsidRPr="00DC01AB" w:rsidSect="00FC43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Organizar una reunión para usted y sus padres.</w:t>
      </w:r>
    </w:p>
    <w:p w14:paraId="6680DA81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Determinar el presupuesto y cómo se compartirán los gastos.</w:t>
      </w:r>
    </w:p>
    <w:p w14:paraId="784B6160" w14:textId="77777777" w:rsidR="00B45FC9" w:rsidRPr="00DC01AB" w:rsidRDefault="00DE76D9" w:rsidP="00B45FC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5FC9" w:rsidRPr="00DC01AB">
        <w:rPr>
          <w:rFonts w:eastAsia="Baskerville Old Face" w:cs="Times New Roman"/>
          <w:sz w:val="22"/>
          <w:lang w:bidi="es-ES"/>
        </w:rPr>
        <w:tab/>
        <w:t xml:space="preserve">Elegir una fecha y hora de la boda. </w:t>
      </w:r>
    </w:p>
    <w:p w14:paraId="7EE389E5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Describir el tamaño, estilo, ubicación y ámbito de la boda que desee.</w:t>
      </w:r>
    </w:p>
    <w:p w14:paraId="7A2E174A" w14:textId="77777777" w:rsidR="00B45FC9" w:rsidRPr="00DC01AB" w:rsidRDefault="00DE76D9" w:rsidP="00B45FC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5FC9" w:rsidRPr="00DC01AB">
        <w:rPr>
          <w:rFonts w:eastAsia="Baskerville Old Face" w:cs="Times New Roman"/>
          <w:sz w:val="22"/>
          <w:lang w:bidi="es-ES"/>
        </w:rPr>
        <w:tab/>
        <w:t>Visitar y reservar sitios de bodas y banquetes.</w:t>
      </w:r>
    </w:p>
    <w:p w14:paraId="554070E3" w14:textId="77777777" w:rsidR="00B45FC9" w:rsidRPr="00DC01AB" w:rsidRDefault="00DE76D9" w:rsidP="00B45FC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5FC9" w:rsidRPr="00DC01AB">
        <w:rPr>
          <w:rFonts w:eastAsia="Baskerville Old Face" w:cs="Times New Roman"/>
          <w:sz w:val="22"/>
          <w:lang w:bidi="es-ES"/>
        </w:rPr>
        <w:tab/>
        <w:t>Reunirse con el oficiante.</w:t>
      </w:r>
    </w:p>
    <w:p w14:paraId="243789CF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Crear una carpeta para almacenar y organizar las ideas, las hojas de cálculo, los recibos, los folletos, etc.</w:t>
      </w:r>
    </w:p>
    <w:p w14:paraId="01AE9FC5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Empezar a recopilar la lista de invitados para estimar un recuento inicial. Tener en cuenta el presupuesto cuando piense en las invitaciones que son obligatorias y las que son opcionales.</w:t>
      </w:r>
    </w:p>
    <w:p w14:paraId="23340CAE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1C3147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Empezar a comprar el vestido de novia.</w:t>
      </w:r>
    </w:p>
    <w:p w14:paraId="1ED726F6" w14:textId="77777777" w:rsidR="00B45FC9" w:rsidRPr="00DC01AB" w:rsidRDefault="00B45FC9">
      <w:pPr>
        <w:pStyle w:val="Ttulo1"/>
        <w:rPr>
          <w:rFonts w:cs="Times New Roman"/>
        </w:rPr>
        <w:sectPr w:rsidR="00B45FC9" w:rsidRPr="00DC01AB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DC01AB" w:rsidRDefault="00B4624C">
      <w:pPr>
        <w:pStyle w:val="Ttulo1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t xml:space="preserve">6 </w:t>
      </w:r>
      <w:proofErr w:type="gramStart"/>
      <w:r w:rsidRPr="00DC01AB">
        <w:rPr>
          <w:rFonts w:eastAsia="Baskerville Old Face" w:cs="Times New Roman"/>
          <w:lang w:bidi="es-ES"/>
        </w:rPr>
        <w:t>a</w:t>
      </w:r>
      <w:proofErr w:type="gramEnd"/>
      <w:r w:rsidRPr="00DC01AB">
        <w:rPr>
          <w:rFonts w:eastAsia="Baskerville Old Face" w:cs="Times New Roman"/>
          <w:lang w:bidi="es-ES"/>
        </w:rPr>
        <w:t xml:space="preserve"> 9 meses antes</w:t>
      </w:r>
    </w:p>
    <w:p w14:paraId="43CAC520" w14:textId="77777777" w:rsidR="00B45FC9" w:rsidRPr="00DC01AB" w:rsidRDefault="00B45FC9">
      <w:pPr>
        <w:pStyle w:val="Lista"/>
        <w:rPr>
          <w:rStyle w:val="Casilla"/>
          <w:rFonts w:cs="Times New Roman"/>
          <w:sz w:val="22"/>
        </w:rPr>
        <w:sectPr w:rsidR="00B45FC9" w:rsidRPr="00DC01AB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433A22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Elegir a los miembros de la recepción de la boda.</w:t>
      </w:r>
    </w:p>
    <w:p w14:paraId="794092AA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Inscribirse en listas de regalos de bodas.</w:t>
      </w:r>
    </w:p>
    <w:p w14:paraId="3D477DE4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Contratar el fotógrafo y el vídeo.</w:t>
      </w:r>
    </w:p>
    <w:p w14:paraId="7AB570A9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Reserve una sesión de fotos del compromiso, especialmente si quiere incluir una foto profesional del compromiso en las invitaciones.</w:t>
      </w:r>
    </w:p>
    <w:p w14:paraId="1DB0059F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Contratar un servicio de catering.</w:t>
      </w:r>
    </w:p>
    <w:p w14:paraId="04D472EA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Contratar un florista.</w:t>
      </w:r>
    </w:p>
    <w:p w14:paraId="65493FCA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Preparar la música que sonará en la ceremonia y en el banquete, que incluye contratar a una banda o a un músico, alquilar un DJ y elegir las canciones.</w:t>
      </w:r>
    </w:p>
    <w:p w14:paraId="46211ED8" w14:textId="77777777" w:rsidR="00FB0259" w:rsidRPr="00DC01AB" w:rsidRDefault="00DE76D9" w:rsidP="00CF560A">
      <w:pPr>
        <w:pStyle w:val="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 xml:space="preserve">Reservar habitaciones de hotel para los invitados que sean de otra ciudad. No olvidar preguntar acerca de </w:t>
      </w:r>
      <w:proofErr w:type="gramStart"/>
      <w:r w:rsidR="00B4624C" w:rsidRPr="00DC01AB">
        <w:rPr>
          <w:rFonts w:eastAsia="Baskerville Old Face" w:cs="Times New Roman"/>
          <w:sz w:val="22"/>
          <w:lang w:bidi="es-ES"/>
        </w:rPr>
        <w:t>los tarifas</w:t>
      </w:r>
      <w:proofErr w:type="gramEnd"/>
      <w:r w:rsidR="00B4624C" w:rsidRPr="00DC01AB">
        <w:rPr>
          <w:rFonts w:eastAsia="Baskerville Old Face" w:cs="Times New Roman"/>
          <w:sz w:val="22"/>
          <w:lang w:bidi="es-ES"/>
        </w:rPr>
        <w:t xml:space="preserve"> de grupo.</w:t>
      </w:r>
    </w:p>
    <w:p w14:paraId="7FA924F9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Enviar las invitaciones a los invitados. Incluir mapas e información del alojamiento.</w:t>
      </w:r>
    </w:p>
    <w:p w14:paraId="16FC62DD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Comprar las alianzas.</w:t>
      </w:r>
    </w:p>
    <w:p w14:paraId="6B697C3E" w14:textId="77777777" w:rsidR="00B45FC9" w:rsidRPr="00DC01AB" w:rsidRDefault="00DE76D9" w:rsidP="00B45FC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5FC9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5FC9" w:rsidRPr="00DC01AB">
        <w:rPr>
          <w:rStyle w:val="Casilla"/>
          <w:rFonts w:eastAsia="Baskerville Old Face" w:cs="Times New Roman"/>
          <w:sz w:val="24"/>
          <w:lang w:bidi="es-ES"/>
        </w:rPr>
        <w:tab/>
      </w:r>
      <w:r w:rsidR="00B45FC9" w:rsidRPr="00DC01AB">
        <w:rPr>
          <w:rFonts w:eastAsia="Baskerville Old Face" w:cs="Times New Roman"/>
          <w:sz w:val="22"/>
          <w:lang w:bidi="es-ES"/>
        </w:rPr>
        <w:t>Elegir y realizar el pedido del vestido de novia, dejando tiempo suficiente para la entrega y las modificaciones.</w:t>
      </w:r>
    </w:p>
    <w:p w14:paraId="48D04D0F" w14:textId="77777777" w:rsidR="00B45FC9" w:rsidRPr="00DC01AB" w:rsidRDefault="00DE76D9" w:rsidP="00B45FC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5FC9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5FC9" w:rsidRPr="00DC01AB">
        <w:rPr>
          <w:rFonts w:eastAsia="Baskerville Old Face" w:cs="Times New Roman"/>
          <w:sz w:val="22"/>
          <w:lang w:bidi="es-ES"/>
        </w:rPr>
        <w:tab/>
        <w:t>Comprar los vestidos de las damas de honor.</w:t>
      </w:r>
    </w:p>
    <w:p w14:paraId="7A292012" w14:textId="77777777" w:rsidR="00B45FC9" w:rsidRPr="00DC01AB" w:rsidRDefault="00DE76D9" w:rsidP="00B45FC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5FC9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5FC9" w:rsidRPr="00DC01AB">
        <w:rPr>
          <w:rFonts w:eastAsia="Baskerville Old Face" w:cs="Times New Roman"/>
          <w:sz w:val="22"/>
          <w:lang w:bidi="es-ES"/>
        </w:rPr>
        <w:tab/>
        <w:t>Programar las citas para el diseño de la tarta nupcial y de las pruebas.</w:t>
      </w:r>
    </w:p>
    <w:p w14:paraId="16C05AC3" w14:textId="77777777" w:rsidR="00B45FC9" w:rsidRPr="00DC01AB" w:rsidRDefault="00DE76D9" w:rsidP="00B45FC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5FC9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5FC9" w:rsidRPr="00DC01AB">
        <w:rPr>
          <w:rFonts w:eastAsia="Baskerville Old Face" w:cs="Times New Roman"/>
          <w:sz w:val="22"/>
          <w:lang w:bidi="es-ES"/>
        </w:rPr>
        <w:tab/>
        <w:t>Empezar a planear la luna de miel.</w:t>
      </w:r>
    </w:p>
    <w:p w14:paraId="6C66A701" w14:textId="77777777" w:rsidR="00B45FC9" w:rsidRPr="00DC01AB" w:rsidRDefault="00B45FC9">
      <w:pPr>
        <w:pStyle w:val="Ttulo1"/>
        <w:spacing w:before="440"/>
        <w:rPr>
          <w:rFonts w:cs="Times New Roman"/>
        </w:rPr>
        <w:sectPr w:rsidR="00B45FC9" w:rsidRPr="00DC01AB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DC01AB" w:rsidRDefault="00B4624C">
      <w:pPr>
        <w:pStyle w:val="Ttulo1"/>
        <w:spacing w:before="440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lastRenderedPageBreak/>
        <w:t xml:space="preserve">4 </w:t>
      </w:r>
      <w:proofErr w:type="gramStart"/>
      <w:r w:rsidRPr="00DC01AB">
        <w:rPr>
          <w:rFonts w:eastAsia="Baskerville Old Face" w:cs="Times New Roman"/>
          <w:lang w:bidi="es-ES"/>
        </w:rPr>
        <w:t>a</w:t>
      </w:r>
      <w:proofErr w:type="gramEnd"/>
      <w:r w:rsidRPr="00DC01AB">
        <w:rPr>
          <w:rFonts w:eastAsia="Baskerville Old Face" w:cs="Times New Roman"/>
          <w:lang w:bidi="es-ES"/>
        </w:rPr>
        <w:t xml:space="preserve"> 6 meses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robar las mesas."/>
      </w:tblPr>
      <w:tblGrid>
        <w:gridCol w:w="4166"/>
        <w:gridCol w:w="695"/>
        <w:gridCol w:w="4165"/>
      </w:tblGrid>
      <w:tr w:rsidR="00FB0259" w:rsidRPr="00DC01AB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33A22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Finalizar la lista de invitados.</w:t>
            </w:r>
          </w:p>
          <w:p w14:paraId="673AB271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 xml:space="preserve">Pedir las </w:t>
            </w:r>
            <w:proofErr w:type="gramStart"/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>invitaciones</w:t>
            </w:r>
            <w:proofErr w:type="gramEnd"/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 xml:space="preserve"> así como los </w:t>
            </w:r>
            <w:proofErr w:type="spellStart"/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>marcasitios</w:t>
            </w:r>
            <w:proofErr w:type="spellEnd"/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 xml:space="preserve"> y notas de agradecimiento.</w:t>
            </w:r>
          </w:p>
          <w:p w14:paraId="51DC9069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 xml:space="preserve">Planear la peluquería y los tratamientos de belleza para el día de la boda. Pida a su peluquero si puede peinarla en el sitio de la boda. </w:t>
            </w:r>
          </w:p>
        </w:tc>
        <w:tc>
          <w:tcPr>
            <w:tcW w:w="385" w:type="pct"/>
          </w:tcPr>
          <w:p w14:paraId="159CF38C" w14:textId="77777777" w:rsidR="00FB0259" w:rsidRPr="00DC01AB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41380ED0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Finalizar la planificación de la luna de miel. Si el viaje es al extranjero, organizar visados, pasaportes y vacunas.</w:t>
            </w:r>
          </w:p>
          <w:p w14:paraId="1E9D09F2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Alquilar el medio de transporte del día de la boda.</w:t>
            </w:r>
          </w:p>
          <w:p w14:paraId="09934E3A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 xml:space="preserve">Planear la cena de prueba. </w:t>
            </w:r>
          </w:p>
        </w:tc>
      </w:tr>
    </w:tbl>
    <w:p w14:paraId="16173D5F" w14:textId="77777777" w:rsidR="00FB0259" w:rsidRPr="00DC01AB" w:rsidRDefault="00B4624C">
      <w:pPr>
        <w:pStyle w:val="Ttulo1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t xml:space="preserve">2 </w:t>
      </w:r>
      <w:proofErr w:type="gramStart"/>
      <w:r w:rsidRPr="00DC01AB">
        <w:rPr>
          <w:rFonts w:eastAsia="Baskerville Old Face" w:cs="Times New Roman"/>
          <w:lang w:bidi="es-ES"/>
        </w:rPr>
        <w:t>a</w:t>
      </w:r>
      <w:proofErr w:type="gramEnd"/>
      <w:r w:rsidRPr="00DC01AB">
        <w:rPr>
          <w:rFonts w:eastAsia="Baskerville Old Face" w:cs="Times New Roman"/>
          <w:lang w:bidi="es-ES"/>
        </w:rPr>
        <w:t xml:space="preserve"> 4 meses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robar las mesas."/>
      </w:tblPr>
      <w:tblGrid>
        <w:gridCol w:w="4166"/>
        <w:gridCol w:w="695"/>
        <w:gridCol w:w="4165"/>
      </w:tblGrid>
      <w:tr w:rsidR="00FB0259" w:rsidRPr="00DC01AB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33A22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Obtener una licencia de matrimonio. No olvidarse de llevar todos los documentos necesarios.</w:t>
            </w:r>
          </w:p>
          <w:p w14:paraId="76DFF207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Pedir el esmoquin para el novio y el padrino.</w:t>
            </w:r>
          </w:p>
          <w:p w14:paraId="0854EB36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Reunirse con el servicio de catering para revisar el menú.</w:t>
            </w:r>
          </w:p>
          <w:p w14:paraId="3CD0230D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 xml:space="preserve">Realizar el pedido de la tarta nupcial. </w:t>
            </w:r>
          </w:p>
        </w:tc>
        <w:tc>
          <w:tcPr>
            <w:tcW w:w="385" w:type="pct"/>
          </w:tcPr>
          <w:p w14:paraId="17DD788D" w14:textId="77777777" w:rsidR="00FB0259" w:rsidRPr="00DC01AB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26666FFF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Realizar el pedido de las alianzas.</w:t>
            </w:r>
          </w:p>
          <w:p w14:paraId="42E35B02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Confirma la música de la ceremonia y el banquete.</w:t>
            </w:r>
          </w:p>
          <w:p w14:paraId="27273F9C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Reservar una habitación de hotel para la noche de bodas.</w:t>
            </w:r>
          </w:p>
          <w:p w14:paraId="27BFFC05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 xml:space="preserve">Si tiene previsto escribir sus propios votos, comience a escribirlos ahora. </w:t>
            </w:r>
          </w:p>
        </w:tc>
      </w:tr>
    </w:tbl>
    <w:p w14:paraId="683F8A9A" w14:textId="77777777" w:rsidR="00FB0259" w:rsidRPr="00DC01AB" w:rsidRDefault="00B4624C">
      <w:pPr>
        <w:pStyle w:val="Ttulo1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t xml:space="preserve">4 </w:t>
      </w:r>
      <w:proofErr w:type="gramStart"/>
      <w:r w:rsidRPr="00DC01AB">
        <w:rPr>
          <w:rFonts w:eastAsia="Baskerville Old Face" w:cs="Times New Roman"/>
          <w:lang w:bidi="es-ES"/>
        </w:rPr>
        <w:t>a</w:t>
      </w:r>
      <w:proofErr w:type="gramEnd"/>
      <w:r w:rsidRPr="00DC01AB">
        <w:rPr>
          <w:rFonts w:eastAsia="Baskerville Old Face" w:cs="Times New Roman"/>
          <w:lang w:bidi="es-ES"/>
        </w:rPr>
        <w:t xml:space="preserve"> 8 semanas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robar las mesas."/>
      </w:tblPr>
      <w:tblGrid>
        <w:gridCol w:w="4166"/>
        <w:gridCol w:w="695"/>
        <w:gridCol w:w="4165"/>
      </w:tblGrid>
      <w:tr w:rsidR="00FB0259" w:rsidRPr="00DC01AB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33A22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Enviar por correo las invitaciones de boda.</w:t>
            </w:r>
          </w:p>
          <w:p w14:paraId="07140DB6" w14:textId="77777777" w:rsidR="00FB0259" w:rsidRPr="00DC01AB" w:rsidRDefault="00DE76D9" w:rsidP="00733E1C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733E1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733E1C" w:rsidRPr="00DC01AB">
              <w:rPr>
                <w:rFonts w:eastAsia="Baskerville Old Face" w:cs="Times New Roman"/>
                <w:sz w:val="22"/>
                <w:lang w:bidi="es-ES"/>
              </w:rPr>
              <w:tab/>
              <w:t>Confirmar todos los planes de transporte.</w:t>
            </w:r>
          </w:p>
        </w:tc>
        <w:tc>
          <w:tcPr>
            <w:tcW w:w="385" w:type="pct"/>
          </w:tcPr>
          <w:p w14:paraId="275EA81B" w14:textId="77777777" w:rsidR="00FB0259" w:rsidRPr="00DC01AB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7563D4FE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733E1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733E1C" w:rsidRPr="00DC01AB">
              <w:rPr>
                <w:rFonts w:eastAsia="Baskerville Old Face" w:cs="Times New Roman"/>
                <w:sz w:val="22"/>
                <w:lang w:bidi="es-ES"/>
              </w:rPr>
              <w:tab/>
              <w:t>Hacer una prueba de peinado y maquillaje. Incluir el velo, si procede.</w:t>
            </w:r>
          </w:p>
        </w:tc>
      </w:tr>
    </w:tbl>
    <w:p w14:paraId="1C199C42" w14:textId="77777777" w:rsidR="00FB0259" w:rsidRPr="00DC01AB" w:rsidRDefault="00B4624C">
      <w:pPr>
        <w:pStyle w:val="Ttulo1"/>
        <w:spacing w:before="440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t xml:space="preserve">2 </w:t>
      </w:r>
      <w:proofErr w:type="gramStart"/>
      <w:r w:rsidRPr="00DC01AB">
        <w:rPr>
          <w:rFonts w:eastAsia="Baskerville Old Face" w:cs="Times New Roman"/>
          <w:lang w:bidi="es-ES"/>
        </w:rPr>
        <w:t>a</w:t>
      </w:r>
      <w:proofErr w:type="gramEnd"/>
      <w:r w:rsidRPr="00DC01AB">
        <w:rPr>
          <w:rFonts w:eastAsia="Baskerville Old Face" w:cs="Times New Roman"/>
          <w:lang w:bidi="es-ES"/>
        </w:rPr>
        <w:t xml:space="preserve"> 4 semanas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robar las mesas."/>
      </w:tblPr>
      <w:tblGrid>
        <w:gridCol w:w="4166"/>
        <w:gridCol w:w="695"/>
        <w:gridCol w:w="4165"/>
      </w:tblGrid>
      <w:tr w:rsidR="00FB0259" w:rsidRPr="00DC01AB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33A22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Trabajar en la decoración de los asientos para el banquete.</w:t>
            </w:r>
          </w:p>
          <w:p w14:paraId="2CD8BEB7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Finalizar los preparativos para los invitados y asistentes de otra ciudad.</w:t>
            </w:r>
          </w:p>
          <w:p w14:paraId="121933AC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Confirmar los detalles con el fotógrafo, el florista y otros proveedores.</w:t>
            </w:r>
          </w:p>
          <w:p w14:paraId="6BE00202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Prueba final del vestido de novia y de las damas de honor.</w:t>
            </w:r>
          </w:p>
          <w:p w14:paraId="0BB9ED3B" w14:textId="77777777" w:rsidR="00FB0259" w:rsidRPr="00DC01AB" w:rsidRDefault="00DE76D9" w:rsidP="00474D20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74D20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474D20" w:rsidRPr="00DC01AB">
              <w:rPr>
                <w:rFonts w:eastAsia="Baskerville Old Face" w:cs="Times New Roman"/>
                <w:sz w:val="22"/>
                <w:lang w:bidi="es-ES"/>
              </w:rPr>
              <w:tab/>
              <w:t>Escribir el brindis de la cena prebo</w:t>
            </w:r>
            <w:bookmarkStart w:id="0" w:name="_GoBack"/>
            <w:bookmarkEnd w:id="0"/>
            <w:r w:rsidR="00474D20" w:rsidRPr="00DC01AB">
              <w:rPr>
                <w:rFonts w:eastAsia="Baskerville Old Face" w:cs="Times New Roman"/>
                <w:sz w:val="22"/>
                <w:lang w:bidi="es-ES"/>
              </w:rPr>
              <w:t>da.</w:t>
            </w:r>
          </w:p>
        </w:tc>
        <w:tc>
          <w:tcPr>
            <w:tcW w:w="385" w:type="pct"/>
          </w:tcPr>
          <w:p w14:paraId="76CEB67D" w14:textId="77777777" w:rsidR="00FB0259" w:rsidRPr="00DC01AB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733BD33E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74D20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Comunicar los detalles de la cena preboda a los que asistirán.</w:t>
            </w:r>
          </w:p>
          <w:p w14:paraId="5923D8D9" w14:textId="77777777" w:rsidR="00474D20" w:rsidRPr="00DC01AB" w:rsidRDefault="00DE76D9" w:rsidP="00474D20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74D20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474D20" w:rsidRPr="00DC01AB">
              <w:rPr>
                <w:rFonts w:eastAsia="Baskerville Old Face" w:cs="Times New Roman"/>
                <w:sz w:val="22"/>
                <w:lang w:bidi="es-ES"/>
              </w:rPr>
              <w:tab/>
              <w:t xml:space="preserve">Compilar una lista de los proveedores de servicios y recepciones para bodas con la información de contacto. </w:t>
            </w:r>
          </w:p>
          <w:p w14:paraId="4F42E941" w14:textId="77777777" w:rsidR="00474D20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74D20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474D20" w:rsidRPr="00DC01AB">
              <w:rPr>
                <w:rFonts w:eastAsia="Baskerville Old Face" w:cs="Times New Roman"/>
                <w:sz w:val="22"/>
                <w:lang w:bidi="es-ES"/>
              </w:rPr>
              <w:tab/>
              <w:t>Comprar regalos para los asistentes a la boda.</w:t>
            </w:r>
          </w:p>
          <w:p w14:paraId="54FB3615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474D20" w:rsidRPr="00DC01AB">
              <w:rPr>
                <w:rFonts w:eastAsia="Baskerville Old Face" w:cs="Times New Roman"/>
                <w:sz w:val="22"/>
                <w:lang w:bidi="es-ES"/>
              </w:rPr>
              <w:tab/>
              <w:t>Determinar dónde se visten la novia, el novio y los asistentes para la ceremonia.</w:t>
            </w:r>
          </w:p>
        </w:tc>
      </w:tr>
    </w:tbl>
    <w:p w14:paraId="4BE37F3F" w14:textId="77777777" w:rsidR="00FB0259" w:rsidRPr="00DC01AB" w:rsidRDefault="00B4624C">
      <w:pPr>
        <w:pStyle w:val="Ttulo1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lastRenderedPageBreak/>
        <w:t>1 semana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robar las mesas."/>
      </w:tblPr>
      <w:tblGrid>
        <w:gridCol w:w="4166"/>
        <w:gridCol w:w="695"/>
        <w:gridCol w:w="4165"/>
      </w:tblGrid>
      <w:tr w:rsidR="00FB0259" w:rsidRPr="00DC01AB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1C3147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474D20" w:rsidRPr="00DC01AB">
              <w:rPr>
                <w:rFonts w:eastAsia="Baskerville Old Face" w:cs="Times New Roman"/>
                <w:sz w:val="22"/>
                <w:lang w:bidi="es-ES"/>
              </w:rPr>
              <w:tab/>
              <w:t>Colocar las facturas que vencen el día de la boda en sobres para facilitar su distribución.</w:t>
            </w:r>
          </w:p>
          <w:p w14:paraId="0BDBD30A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Dar al servicio de catering un recuento final de invitados.</w:t>
            </w:r>
          </w:p>
          <w:p w14:paraId="0B3BE580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 xml:space="preserve">Designar a una persona de confianza para que se encargue en el banquete de cosas importantes como el cuchillo para cortar la tarta, las copas para brindar y el libro de invitados. </w:t>
            </w:r>
          </w:p>
        </w:tc>
        <w:tc>
          <w:tcPr>
            <w:tcW w:w="385" w:type="pct"/>
          </w:tcPr>
          <w:p w14:paraId="13E02230" w14:textId="77777777" w:rsidR="00FB0259" w:rsidRPr="00DC01AB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188C583E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Nombrar a alguien para actuar como "organizador" para controlar los problemas de última hora.</w:t>
            </w:r>
          </w:p>
          <w:p w14:paraId="5B21FCF7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Revisar los detalles finales de la fiesta de la boda.</w:t>
            </w:r>
          </w:p>
          <w:p w14:paraId="41F283A5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Realizar los tratamientos estéticos necesarios, por ejemplo, manicura, tratamientos faciales, masajes, depilación y cejas.</w:t>
            </w:r>
          </w:p>
        </w:tc>
      </w:tr>
    </w:tbl>
    <w:p w14:paraId="1AC02C76" w14:textId="77777777" w:rsidR="00FB0259" w:rsidRPr="00DC01AB" w:rsidRDefault="00B4624C">
      <w:pPr>
        <w:pStyle w:val="Ttulo1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t>El día antes de la boda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robar las mesas."/>
      </w:tblPr>
      <w:tblGrid>
        <w:gridCol w:w="4166"/>
        <w:gridCol w:w="695"/>
        <w:gridCol w:w="4165"/>
      </w:tblGrid>
      <w:tr w:rsidR="00FB0259" w:rsidRPr="00DC01AB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433A22" w:rsidRPr="00DC01AB">
                  <w:rPr>
                    <w:rStyle w:val="Casilla"/>
                    <w:rFonts w:ascii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Sume lo siguiente:</w:t>
            </w:r>
          </w:p>
          <w:p w14:paraId="2D9B014E" w14:textId="77777777" w:rsidR="00FB0259" w:rsidRPr="00DC01AB" w:rsidRDefault="00DE76D9">
            <w:pPr>
              <w:pStyle w:val="Lista2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Algo antiguo, para s</w:t>
            </w:r>
            <w:r w:rsidR="00B4624C" w:rsidRPr="00DC01AB">
              <w:rPr>
                <w:rStyle w:val="nfasis"/>
                <w:rFonts w:eastAsia="Baskerville Old Face" w:cs="Times New Roman"/>
                <w:i w:val="0"/>
                <w:sz w:val="22"/>
                <w:lang w:bidi="es-ES"/>
              </w:rPr>
              <w:t>imbolizar la continuidad con la familia y las tradiciones</w:t>
            </w:r>
          </w:p>
          <w:p w14:paraId="2E8DDC9D" w14:textId="77777777" w:rsidR="00FB0259" w:rsidRPr="00DC01AB" w:rsidRDefault="00DE76D9">
            <w:pPr>
              <w:pStyle w:val="Lista2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Algo nuevo para s</w:t>
            </w:r>
            <w:r w:rsidR="00B4624C" w:rsidRPr="00DC01AB">
              <w:rPr>
                <w:rStyle w:val="nfasis"/>
                <w:rFonts w:eastAsia="Baskerville Old Face" w:cs="Times New Roman"/>
                <w:i w:val="0"/>
                <w:sz w:val="22"/>
                <w:lang w:bidi="es-ES"/>
              </w:rPr>
              <w:t>imbolizar el optimismo y la esperanza para la nueva vida que empieza</w:t>
            </w:r>
          </w:p>
          <w:p w14:paraId="13552D42" w14:textId="77777777" w:rsidR="00FB0259" w:rsidRPr="00DC01AB" w:rsidRDefault="00DE76D9">
            <w:pPr>
              <w:pStyle w:val="Lista2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 xml:space="preserve">Algo prestado de una persona felizmente casada para representar la duración de matrimonio </w:t>
            </w:r>
          </w:p>
          <w:p w14:paraId="45B5F59F" w14:textId="77777777" w:rsidR="00FB0259" w:rsidRPr="00DC01AB" w:rsidRDefault="00DE76D9">
            <w:pPr>
              <w:pStyle w:val="Lista2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Algo azul para s</w:t>
            </w:r>
            <w:r w:rsidR="00B4624C" w:rsidRPr="00DC01AB">
              <w:rPr>
                <w:rStyle w:val="nfasis"/>
                <w:rFonts w:eastAsia="Baskerville Old Face" w:cs="Times New Roman"/>
                <w:i w:val="0"/>
                <w:sz w:val="22"/>
                <w:lang w:bidi="es-ES"/>
              </w:rPr>
              <w:t>imbolizar el amor y la fidelidad</w:t>
            </w:r>
          </w:p>
        </w:tc>
        <w:tc>
          <w:tcPr>
            <w:tcW w:w="385" w:type="pct"/>
          </w:tcPr>
          <w:p w14:paraId="709CBAE3" w14:textId="77777777" w:rsidR="00FB0259" w:rsidRPr="00DC01AB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7" w:type="pct"/>
          </w:tcPr>
          <w:p w14:paraId="47BA8668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Confirmar los detalles de la luna de miel.</w:t>
            </w:r>
          </w:p>
          <w:p w14:paraId="59C32C01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Hacer las maletas para la luna de miel.</w:t>
            </w:r>
          </w:p>
          <w:p w14:paraId="2F7C159B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Disfrutar de un día tranquilo con familiares y amigos.</w:t>
            </w:r>
          </w:p>
          <w:p w14:paraId="46559CB9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Asistir a la cena preboda y dar regalos a los asistentes.</w:t>
            </w:r>
          </w:p>
          <w:p w14:paraId="5D6A2EA3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Dar las alianzas y los honorarios del oficiante al padrino.</w:t>
            </w:r>
          </w:p>
          <w:p w14:paraId="4D8BFD5A" w14:textId="77777777" w:rsidR="00FB0259" w:rsidRPr="00DC01AB" w:rsidRDefault="00DE76D9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Casilla"/>
                  <w:rFonts w:cs="Times New Roman"/>
                  <w:color w:val="595959" w:themeColor="text1" w:themeTint="A6"/>
                  <w:sz w:val="22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B4624C" w:rsidRPr="00DC01AB">
                  <w:rPr>
                    <w:rStyle w:val="Casill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es-ES"/>
                  </w:rPr>
                  <w:t>☐</w:t>
                </w:r>
              </w:sdtContent>
            </w:sdt>
            <w:r w:rsidR="00B4624C" w:rsidRPr="00DC01AB">
              <w:rPr>
                <w:rFonts w:eastAsia="Baskerville Old Face" w:cs="Times New Roman"/>
                <w:sz w:val="22"/>
                <w:lang w:bidi="es-ES"/>
              </w:rPr>
              <w:tab/>
              <w:t>Intentar descansar.</w:t>
            </w:r>
          </w:p>
        </w:tc>
      </w:tr>
    </w:tbl>
    <w:p w14:paraId="5F1D3A6D" w14:textId="77777777" w:rsidR="00FB0259" w:rsidRPr="00DC01AB" w:rsidRDefault="00B4624C">
      <w:pPr>
        <w:pStyle w:val="Ttulo1"/>
        <w:rPr>
          <w:rFonts w:cs="Times New Roman"/>
        </w:rPr>
      </w:pPr>
      <w:r w:rsidRPr="00DC01AB">
        <w:rPr>
          <w:rFonts w:eastAsia="Baskerville Old Face" w:cs="Times New Roman"/>
          <w:lang w:bidi="es-ES"/>
        </w:rPr>
        <w:t>Día de la boda</w:t>
      </w:r>
    </w:p>
    <w:p w14:paraId="7F575DAE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433A22" w:rsidRPr="00DC01AB">
            <w:rPr>
              <w:rStyle w:val="Casilla"/>
              <w:rFonts w:ascii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Relajarse y tranquilizarse.</w:t>
      </w:r>
    </w:p>
    <w:p w14:paraId="55B1E69A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Comer algo.</w:t>
      </w:r>
    </w:p>
    <w:p w14:paraId="24E88EAB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Calcular dos horas para vestirse.</w:t>
      </w:r>
    </w:p>
    <w:p w14:paraId="08B5FF1B" w14:textId="77777777" w:rsidR="00FB0259" w:rsidRPr="00DC01AB" w:rsidRDefault="00DE76D9">
      <w:pPr>
        <w:pStyle w:val="Lista"/>
        <w:rPr>
          <w:rFonts w:cs="Times New Roman"/>
          <w:sz w:val="22"/>
        </w:rPr>
      </w:pPr>
      <w:sdt>
        <w:sdtPr>
          <w:rPr>
            <w:rStyle w:val="Casilla"/>
            <w:rFonts w:cs="Times New Roman"/>
            <w:color w:val="595959" w:themeColor="text1" w:themeTint="A6"/>
            <w:sz w:val="24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silla"/>
          </w:rPr>
        </w:sdtEndPr>
        <w:sdtContent>
          <w:r w:rsidR="00B4624C" w:rsidRPr="00DC01AB">
            <w:rPr>
              <w:rStyle w:val="Casilla"/>
              <w:rFonts w:ascii="Segoe UI Symbol" w:eastAsia="Segoe UI Symbol" w:hAnsi="Segoe UI Symbol" w:cs="Segoe UI Symbol"/>
              <w:color w:val="595959" w:themeColor="text1" w:themeTint="A6"/>
              <w:sz w:val="24"/>
              <w:lang w:bidi="es-ES"/>
            </w:rPr>
            <w:t>☐</w:t>
          </w:r>
        </w:sdtContent>
      </w:sdt>
      <w:r w:rsidR="00B4624C" w:rsidRPr="00DC01AB">
        <w:rPr>
          <w:rFonts w:eastAsia="Baskerville Old Face" w:cs="Times New Roman"/>
          <w:sz w:val="22"/>
          <w:lang w:bidi="es-ES"/>
        </w:rPr>
        <w:tab/>
        <w:t>¡DISFRUTAR DE ESTE EVENTO ÚNICO EN LA VIDA!</w:t>
      </w:r>
    </w:p>
    <w:sectPr w:rsidR="00FB0259" w:rsidRPr="00DC01AB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BFDC" w14:textId="77777777" w:rsidR="0017417E" w:rsidRDefault="0017417E" w:rsidP="00CF560A">
      <w:pPr>
        <w:spacing w:after="0" w:line="240" w:lineRule="auto"/>
      </w:pPr>
      <w:r>
        <w:separator/>
      </w:r>
    </w:p>
  </w:endnote>
  <w:endnote w:type="continuationSeparator" w:id="0">
    <w:p w14:paraId="57F27222" w14:textId="77777777" w:rsidR="0017417E" w:rsidRDefault="0017417E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Default="001C31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A496" w14:textId="77777777" w:rsidR="0017417E" w:rsidRDefault="0017417E" w:rsidP="00CF560A">
      <w:pPr>
        <w:spacing w:after="0" w:line="240" w:lineRule="auto"/>
      </w:pPr>
      <w:r>
        <w:separator/>
      </w:r>
    </w:p>
  </w:footnote>
  <w:footnote w:type="continuationSeparator" w:id="0">
    <w:p w14:paraId="7F41094D" w14:textId="77777777" w:rsidR="0017417E" w:rsidRDefault="0017417E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Default="009E4C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7417E"/>
    <w:rsid w:val="001C3147"/>
    <w:rsid w:val="003130A2"/>
    <w:rsid w:val="00433A22"/>
    <w:rsid w:val="00474D20"/>
    <w:rsid w:val="00522027"/>
    <w:rsid w:val="00733E1C"/>
    <w:rsid w:val="0084429A"/>
    <w:rsid w:val="008E39B9"/>
    <w:rsid w:val="008F1E6A"/>
    <w:rsid w:val="0098772E"/>
    <w:rsid w:val="009E4C4F"/>
    <w:rsid w:val="00B45FC9"/>
    <w:rsid w:val="00B4624C"/>
    <w:rsid w:val="00BD27FA"/>
    <w:rsid w:val="00CF560A"/>
    <w:rsid w:val="00DC01AB"/>
    <w:rsid w:val="00DE76D9"/>
    <w:rsid w:val="00FB0259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es-E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7FA"/>
    <w:rPr>
      <w:rFonts w:ascii="Times New Roman" w:hAnsi="Times New Roman"/>
      <w:kern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DE76D9"/>
    <w:pPr>
      <w:keepNext/>
      <w:keepLines/>
      <w:spacing w:before="480"/>
      <w:outlineLvl w:val="0"/>
    </w:pPr>
    <w:rPr>
      <w:b/>
      <w:caps/>
      <w:color w:val="253848" w:themeColor="background2" w:themeShade="40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27FA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27FA"/>
    <w:pPr>
      <w:spacing w:before="240" w:after="240" w:line="240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10"/>
    <w:rsid w:val="00BD27FA"/>
    <w:rPr>
      <w:rFonts w:ascii="Times New Roman" w:eastAsiaTheme="majorEastAsia" w:hAnsi="Times New Roman" w:cstheme="majorBidi"/>
      <w:kern w:val="28"/>
      <w:sz w:val="60"/>
    </w:rPr>
  </w:style>
  <w:style w:type="paragraph" w:styleId="Sangranormal">
    <w:name w:val="Normal Indent"/>
    <w:basedOn w:val="Normal"/>
    <w:uiPriority w:val="2"/>
    <w:unhideWhenUsed/>
    <w:qFormat/>
    <w:pPr>
      <w:ind w:right="1440"/>
    </w:pPr>
  </w:style>
  <w:style w:type="character" w:customStyle="1" w:styleId="Ttulo1Car">
    <w:name w:val="Título 1 Car"/>
    <w:basedOn w:val="Fuentedeprrafopredeter"/>
    <w:link w:val="Ttulo1"/>
    <w:uiPriority w:val="9"/>
    <w:rsid w:val="00DE76D9"/>
    <w:rPr>
      <w:rFonts w:ascii="Times New Roman" w:hAnsi="Times New Roman"/>
      <w:b/>
      <w:caps/>
      <w:color w:val="253848" w:themeColor="background2" w:themeShade="40"/>
      <w:kern w:val="18"/>
      <w:sz w:val="28"/>
    </w:rPr>
  </w:style>
  <w:style w:type="paragraph" w:styleId="Lista">
    <w:name w:val="List"/>
    <w:basedOn w:val="Normal"/>
    <w:uiPriority w:val="1"/>
    <w:unhideWhenUsed/>
    <w:qFormat/>
    <w:rsid w:val="00DE76D9"/>
    <w:pPr>
      <w:spacing w:line="264" w:lineRule="auto"/>
      <w:ind w:left="346" w:hanging="318"/>
    </w:pPr>
  </w:style>
  <w:style w:type="paragraph" w:styleId="Lista2">
    <w:name w:val="List 2"/>
    <w:basedOn w:val="Normal"/>
    <w:uiPriority w:val="1"/>
    <w:unhideWhenUsed/>
    <w:qFormat/>
    <w:pPr>
      <w:ind w:left="706" w:hanging="317"/>
    </w:pPr>
  </w:style>
  <w:style w:type="character" w:customStyle="1" w:styleId="Casilla">
    <w:name w:val="Casilla"/>
    <w:basedOn w:val="Fuentedeprrafopredeter"/>
    <w:uiPriority w:val="2"/>
    <w:qFormat/>
    <w:rsid w:val="00BD27FA"/>
    <w:rPr>
      <w:rFonts w:ascii="Times New Roman" w:eastAsia="MS Gothic" w:hAnsi="Times New Roman"/>
      <w:b/>
      <w:bCs/>
      <w:color w:val="AFB9BB" w:themeColor="accent4" w:themeTint="99"/>
      <w:position w:val="-2"/>
      <w:sz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60A"/>
    <w:rPr>
      <w:kern w:val="18"/>
    </w:rPr>
  </w:style>
  <w:style w:type="paragraph" w:styleId="Piedepgina">
    <w:name w:val="footer"/>
    <w:basedOn w:val="Normal"/>
    <w:link w:val="PiedepginaCar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60A"/>
    <w:rPr>
      <w:kern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27FA"/>
    <w:rPr>
      <w:rFonts w:ascii="Times New Roman" w:eastAsiaTheme="majorEastAsia" w:hAnsi="Times New Roman" w:cstheme="majorBidi"/>
      <w:color w:val="276E8B" w:themeColor="accent1" w:themeShade="BF"/>
      <w:kern w:val="18"/>
      <w:sz w:val="26"/>
      <w:szCs w:val="26"/>
    </w:rPr>
  </w:style>
  <w:style w:type="paragraph" w:styleId="Sinespaciado">
    <w:name w:val="No Spacing"/>
    <w:uiPriority w:val="36"/>
    <w:qFormat/>
    <w:rsid w:val="00BD27FA"/>
    <w:pPr>
      <w:spacing w:after="0" w:line="240" w:lineRule="auto"/>
    </w:pPr>
    <w:rPr>
      <w:rFonts w:ascii="Times New Roman" w:hAnsi="Times New Roman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EF6AC-B5FA-4224-9FFA-84041472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Office_26301061_TF16412067</Template>
  <TotalTime>17</TotalTime>
  <Pages>3</Pages>
  <Words>834</Words>
  <Characters>4587</Characters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