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D" w:rsidRDefault="003F639D" w:rsidP="003F639D">
      <w:bookmarkStart w:id="0" w:name="_GoBack"/>
      <w:bookmarkEnd w:id="0"/>
      <w:r>
        <w:rPr>
          <w:rFonts w:hint="eastAsia"/>
        </w:rPr>
        <w:t>ＮＯ．</w:t>
      </w:r>
      <w:r>
        <w:rPr>
          <w:rFonts w:hint="eastAsia"/>
        </w:rPr>
        <w:t>**-***-***</w:t>
      </w:r>
    </w:p>
    <w:p w:rsidR="003F639D" w:rsidRDefault="003F639D" w:rsidP="003F639D">
      <w:r>
        <w:rPr>
          <w:rFonts w:hint="eastAsia"/>
        </w:rPr>
        <w:t>****</w:t>
      </w:r>
      <w:r>
        <w:rPr>
          <w:rFonts w:hint="eastAsia"/>
        </w:rPr>
        <w:t>年</w:t>
      </w:r>
      <w:r>
        <w:rPr>
          <w:rFonts w:hint="eastAsia"/>
        </w:rPr>
        <w:t>**</w:t>
      </w:r>
      <w:r>
        <w:rPr>
          <w:rFonts w:hint="eastAsia"/>
        </w:rPr>
        <w:t>月</w:t>
      </w:r>
      <w:r>
        <w:rPr>
          <w:rFonts w:hint="eastAsia"/>
        </w:rPr>
        <w:t>**</w:t>
      </w:r>
      <w:r>
        <w:rPr>
          <w:rFonts w:hint="eastAsia"/>
        </w:rPr>
        <w:t>日</w:t>
      </w:r>
    </w:p>
    <w:p w:rsidR="003F639D" w:rsidRDefault="003F639D" w:rsidP="003F639D">
      <w:pPr>
        <w:rPr>
          <w:lang w:eastAsia="zh-CN"/>
        </w:rPr>
      </w:pPr>
      <w:r>
        <w:rPr>
          <w:rFonts w:hint="eastAsia"/>
          <w:lang w:eastAsia="zh-CN"/>
        </w:rPr>
        <w:t>＊＊＊株式会社</w:t>
      </w:r>
    </w:p>
    <w:p w:rsidR="003F639D" w:rsidRDefault="003F639D" w:rsidP="003F639D">
      <w:pPr>
        <w:rPr>
          <w:lang w:eastAsia="zh-CN"/>
        </w:rPr>
      </w:pPr>
      <w:r>
        <w:rPr>
          <w:rFonts w:hint="eastAsia"/>
          <w:lang w:eastAsia="zh-CN"/>
        </w:rPr>
        <w:t>＊＊部　　＊＊＊＊</w:t>
      </w:r>
    </w:p>
    <w:p w:rsidR="003F639D" w:rsidRDefault="003F639D" w:rsidP="003F639D">
      <w:pPr>
        <w:rPr>
          <w:lang w:eastAsia="zh-CN"/>
        </w:rPr>
      </w:pPr>
      <w:r>
        <w:rPr>
          <w:rFonts w:hint="eastAsia"/>
          <w:lang w:eastAsia="zh-CN"/>
        </w:rPr>
        <w:t>＊＊＊株式会社</w:t>
      </w:r>
    </w:p>
    <w:p w:rsidR="003F639D" w:rsidRDefault="003F639D" w:rsidP="003F639D">
      <w:pPr>
        <w:rPr>
          <w:lang w:eastAsia="zh-CN"/>
        </w:rPr>
      </w:pPr>
      <w:r>
        <w:rPr>
          <w:rFonts w:hint="eastAsia"/>
          <w:lang w:eastAsia="zh-CN"/>
        </w:rPr>
        <w:t>＊＊部　　＊＊＊＊</w:t>
      </w:r>
    </w:p>
    <w:p w:rsidR="003F639D" w:rsidRDefault="003F639D" w:rsidP="003F639D">
      <w:r>
        <w:rPr>
          <w:rFonts w:hint="eastAsia"/>
        </w:rPr>
        <w:t>商品の着荷について</w:t>
      </w:r>
    </w:p>
    <w:p w:rsidR="003F639D" w:rsidRDefault="003F639D" w:rsidP="003F639D">
      <w:r>
        <w:rPr>
          <w:rFonts w:hint="eastAsia"/>
        </w:rPr>
        <w:t>拝啓</w:t>
      </w:r>
    </w:p>
    <w:p w:rsidR="003F639D" w:rsidRDefault="003F639D" w:rsidP="003F639D">
      <w:r>
        <w:rPr>
          <w:rFonts w:hint="eastAsia"/>
        </w:rPr>
        <w:t>時下、ますますご清栄のことと、お喜び申しあげます。</w:t>
      </w:r>
    </w:p>
    <w:p w:rsidR="003F639D" w:rsidRDefault="003F639D" w:rsidP="003F639D">
      <w:r>
        <w:rPr>
          <w:rFonts w:hint="eastAsia"/>
        </w:rPr>
        <w:t>さて、＊＊月＊＊日付をもって貴店からご注文の「＊＊＊＊＊」は、ご指定どおり＊＊月＊＊日に出荷いたしましたが、貴店に着荷いたしましたでしょうか、お伺い申します。</w:t>
      </w:r>
    </w:p>
    <w:p w:rsidR="003F639D" w:rsidRDefault="003F639D" w:rsidP="003F639D">
      <w:r>
        <w:rPr>
          <w:rFonts w:hint="eastAsia"/>
        </w:rPr>
        <w:t>未だ着荷のご連絡がなく案じておりますので、品物が着いておりましたら、添付の物品受領書をご返送ください。</w:t>
      </w:r>
    </w:p>
    <w:p w:rsidR="003F639D" w:rsidRDefault="003F639D" w:rsidP="003F639D">
      <w:r>
        <w:rPr>
          <w:rFonts w:hint="eastAsia"/>
        </w:rPr>
        <w:t>万一未着の場合は、早速調査いたしますので、ご多用中まことに恐縮ですが、至急ご一報の程お願い申しあげます。</w:t>
      </w:r>
    </w:p>
    <w:p w:rsidR="003F639D" w:rsidRDefault="003F639D" w:rsidP="003F639D">
      <w:r>
        <w:rPr>
          <w:rFonts w:hint="eastAsia"/>
        </w:rPr>
        <w:t>まずは、取り急ぎご連絡まで。</w:t>
      </w:r>
    </w:p>
    <w:p w:rsidR="003F639D" w:rsidRDefault="003F639D" w:rsidP="003F639D">
      <w:r>
        <w:rPr>
          <w:rFonts w:hint="eastAsia"/>
        </w:rPr>
        <w:t>敬具</w:t>
      </w:r>
    </w:p>
    <w:p w:rsidR="003F639D" w:rsidRDefault="003F639D" w:rsidP="003F639D"/>
    <w:p w:rsidR="001248FE" w:rsidRDefault="00881CCA"/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CA" w:rsidRDefault="00881CCA" w:rsidP="001805CD">
      <w:pPr>
        <w:spacing w:after="0" w:line="240" w:lineRule="auto"/>
      </w:pPr>
      <w:r>
        <w:separator/>
      </w:r>
    </w:p>
  </w:endnote>
  <w:endnote w:type="continuationSeparator" w:id="0">
    <w:p w:rsidR="00881CCA" w:rsidRDefault="00881CCA" w:rsidP="0018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CD" w:rsidRDefault="001805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CD" w:rsidRDefault="001805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CD" w:rsidRDefault="001805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CA" w:rsidRDefault="00881CCA" w:rsidP="001805CD">
      <w:pPr>
        <w:spacing w:after="0" w:line="240" w:lineRule="auto"/>
      </w:pPr>
      <w:r>
        <w:separator/>
      </w:r>
    </w:p>
  </w:footnote>
  <w:footnote w:type="continuationSeparator" w:id="0">
    <w:p w:rsidR="00881CCA" w:rsidRDefault="00881CCA" w:rsidP="0018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CD" w:rsidRDefault="001805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CD" w:rsidRDefault="001805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CD" w:rsidRDefault="001805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CD"/>
    <w:rsid w:val="001805CD"/>
    <w:rsid w:val="003F639D"/>
    <w:rsid w:val="0055332D"/>
    <w:rsid w:val="006220A7"/>
    <w:rsid w:val="0088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5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1805CD"/>
  </w:style>
  <w:style w:type="paragraph" w:styleId="a5">
    <w:name w:val="footer"/>
    <w:basedOn w:val="a"/>
    <w:link w:val="a6"/>
    <w:uiPriority w:val="99"/>
    <w:unhideWhenUsed/>
    <w:rsid w:val="001805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180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5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1805CD"/>
  </w:style>
  <w:style w:type="paragraph" w:styleId="a5">
    <w:name w:val="footer"/>
    <w:basedOn w:val="a"/>
    <w:link w:val="a6"/>
    <w:uiPriority w:val="99"/>
    <w:unhideWhenUsed/>
    <w:rsid w:val="001805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180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438843</Value>
      <Value>450454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TP102745025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51859</LocLastLocAttemptVersionLookup>
    <LocLastLocAttemptVersionTypeLookup xmlns="1119c2e5-8fb9-4d5f-baf1-202c530f2c34" xsi:nil="true"/>
    <AssetStart xmlns="1119c2e5-8fb9-4d5f-baf1-202c530f2c34">2011-08-22T09:08:00+00:00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C32CED68-EBED-4B8F-8497-8D5DC58603DB}"/>
</file>

<file path=customXml/itemProps2.xml><?xml version="1.0" encoding="utf-8"?>
<ds:datastoreItem xmlns:ds="http://schemas.openxmlformats.org/officeDocument/2006/customXml" ds:itemID="{37BCCABF-1568-4F4E-88A9-20D8EA781726}"/>
</file>

<file path=customXml/itemProps3.xml><?xml version="1.0" encoding="utf-8"?>
<ds:datastoreItem xmlns:ds="http://schemas.openxmlformats.org/officeDocument/2006/customXml" ds:itemID="{A0575F7D-A095-4694-AD4D-4377EEAD3E2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45</Words>
  <Characters>261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商品の着荷について</dc:title>
  <dc:creator/>
  <cp:lastModifiedBy/>
  <cp:revision>1</cp:revision>
  <dcterms:created xsi:type="dcterms:W3CDTF">2011-08-10T05:15:00Z</dcterms:created>
  <dcterms:modified xsi:type="dcterms:W3CDTF">2011-08-10T05:15:00Z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