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A90" w:rsidRPr="00821517" w:rsidRDefault="00821517">
      <w:pPr>
        <w:pStyle w:val="Naslov"/>
        <w:rPr>
          <w:lang w:val="sl-SI"/>
        </w:rPr>
      </w:pPr>
      <w:r w:rsidRPr="00821517">
        <w:rPr>
          <w:lang w:val="sl-SI"/>
        </w:rPr>
        <w:t>Kontrolni seznam poročnega koledarja</w:t>
      </w:r>
    </w:p>
    <w:p w:rsidR="00070A90" w:rsidRPr="00821517" w:rsidRDefault="00821517">
      <w:pPr>
        <w:pStyle w:val="Navadenzamik"/>
        <w:rPr>
          <w:spacing w:val="-4"/>
          <w:lang w:val="sl-SI"/>
        </w:rPr>
      </w:pPr>
      <w:r w:rsidRPr="00821517">
        <w:rPr>
          <w:spacing w:val="-4"/>
          <w:lang w:val="sl-SI"/>
        </w:rPr>
        <w:t>Ta kontrolni seznam je zasnovan za načrt, ki v idealnem primeru traja dvanajst mesecev. Če imate za načrtovanje poroke manj časa, začnite na začetku seznama in poskušajte čim prej dohiteti preostale točke. V poljih na levi strani elementov lahko s kljukico označite opravila, ki ste jih končali.</w:t>
      </w:r>
    </w:p>
    <w:p w:rsidR="00070A90" w:rsidRPr="00821517" w:rsidRDefault="00821517">
      <w:pPr>
        <w:pStyle w:val="naslov1"/>
        <w:rPr>
          <w:lang w:val="sl-SI"/>
        </w:rPr>
      </w:pPr>
      <w:r w:rsidRPr="00821517">
        <w:rPr>
          <w:lang w:val="sl-SI"/>
        </w:rPr>
        <w:t>9 do 12 mesecev pred poročnim dnem: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Organizirajte srečanje s starši.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Določite proračun in kako si boste delili stroške.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Pogovorite se o velikosti, slogu, lokaciji in obsegu poroke, ki si jo želite.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 xml:space="preserve">Določite okviren datum in uro poroke. (Dejanski datum bo odvisen od razpoložljivosti </w:t>
      </w:r>
      <w:r w:rsidR="00821517" w:rsidRPr="00821517">
        <w:rPr>
          <w:noProof/>
          <w:lang w:val="sl-SI" w:eastAsia="sl-SI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Skupina 16" descr="Grafika rož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lika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Slika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Slika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Slika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Slika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Slika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821517" w:rsidRPr="00821517">
        <w:rPr>
          <w:lang w:val="sl-SI"/>
        </w:rPr>
        <w:t>kraja dogajanja.)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Naredite mapo, v kateri boste hranili in organizirali ideje, delovne liste, račune, brošure itd.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Obiščite in rezervirajte poročne dvorane in sprejemnice.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Obiščite matičarja.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Začnite pisati seznam gostov, da dobite približno oceno glede števila povabljenih. Ko razmišljate o tem, koga morate povabiti in koga bi se spodobilo povabiti, imejte v mislih proračun.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Začnite nakupovati poročno obleko.</w:t>
      </w:r>
    </w:p>
    <w:p w:rsidR="00070A90" w:rsidRPr="00821517" w:rsidRDefault="009A5680">
      <w:pPr>
        <w:pStyle w:val="naslov1"/>
        <w:rPr>
          <w:lang w:val="sl-SI"/>
        </w:rPr>
      </w:pPr>
      <w:r>
        <w:rPr>
          <w:lang w:val="sl-SI"/>
        </w:rPr>
        <w:t>6 do 9 mesecev</w:t>
      </w:r>
      <w:r w:rsidR="00821517" w:rsidRPr="00821517">
        <w:rPr>
          <w:lang w:val="sl-SI"/>
        </w:rPr>
        <w:t xml:space="preserve"> pred poročnim dnem: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Naredite seznam ljudi, ki jih boste povabili na poročno slavje.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Odprite poročno knjigo za nakup poročnih daril.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Rezervirajte fotografa in snemalca.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Dogovorite se za zaročno fotografsko srečanje, predvsem če nameravate poslati profesionalno zaročno sliko skupaj s kartico »Rezervirajte si datum«.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Rezervirajte gostinca, ki bo skrbel za hrano.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Rezervirajte cvetličarja.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Dogovorite se za glasbo, ki jo želite poslušati na slovesnosti in na sprejemu.</w:t>
      </w:r>
      <w:r w:rsidR="00821517" w:rsidRPr="00821517">
        <w:rPr>
          <w:lang w:val="sl-SI"/>
        </w:rPr>
        <w:br/>
        <w:t xml:space="preserve">(Lahko se dogovorite s kakšno glasbeno skupino ali samostojnim izvajalcem, najamete DJ-ja, </w:t>
      </w:r>
      <w:r w:rsidR="009A5680">
        <w:rPr>
          <w:lang w:val="sl-SI"/>
        </w:rPr>
        <w:t>sami določite glasbeni izbor</w:t>
      </w:r>
      <w:r w:rsidR="00821517" w:rsidRPr="00821517">
        <w:rPr>
          <w:lang w:val="sl-SI"/>
        </w:rPr>
        <w:t xml:space="preserve"> itd.).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Rezervirajte hotelske sobe za goste, ki prihajajo od daleč. (Vprašajte za skupinski popust.)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Pošljite kartice »Rezervirajte si datum«. (Če je mogoče, priložite tudi informacije o bivanju in zemljevide.)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Preglejte ponudbo poročnih prstanov.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Izberite in naročite poročno obleko. Pustite dovolj časa za dostavo in popravke.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Poiščite obleke za družice.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S slaščičarjem se dogovorite za obliko poročne torte in pokušanje.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Začnite načrtovati poročno potovanje.</w:t>
            </w:r>
          </w:p>
        </w:tc>
      </w:tr>
    </w:tbl>
    <w:p w:rsidR="00070A90" w:rsidRPr="00821517" w:rsidRDefault="00821517">
      <w:pPr>
        <w:pStyle w:val="naslov1"/>
        <w:spacing w:before="440"/>
        <w:rPr>
          <w:lang w:val="sl-SI"/>
        </w:rPr>
      </w:pPr>
      <w:r w:rsidRPr="00821517">
        <w:rPr>
          <w:lang w:val="sl-SI"/>
        </w:rPr>
        <w:t>4 do 6 mesecev pred poročnim dnem: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Dokončajte seznam gostov.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Naročite vabila (dodatnih 25) in naročite poročno tiskovino (t. j. kartice z imeni in zahvale).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 xml:space="preserve">Načrtujte lepotičenje za poročni dan; vprašajte stilista, kako daleč vnaprej ga morate rezervirati za poročno slavje in če je pripravljen delati na lokaciji poroke. 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 xml:space="preserve">Zaključite načrte za poročno potovanje. </w:t>
            </w:r>
            <w:r>
              <w:rPr>
                <w:lang w:val="sl-SI"/>
              </w:rPr>
              <w:t>Če potujete v tujino, oddajte vlogo za vize, potne liste in se dogovorite za cepljenja.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Rezervirajte prevoz za poročni dan (kočijo, limuzino itd.).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 xml:space="preserve">Načrtujte večerjo pred poročnim dnem. </w:t>
            </w:r>
          </w:p>
        </w:tc>
      </w:tr>
    </w:tbl>
    <w:p w:rsidR="00070A90" w:rsidRPr="00821517" w:rsidRDefault="00821517">
      <w:pPr>
        <w:pStyle w:val="naslov1"/>
        <w:rPr>
          <w:lang w:val="sl-SI"/>
        </w:rPr>
      </w:pPr>
      <w:r w:rsidRPr="00821517">
        <w:rPr>
          <w:lang w:val="sl-SI"/>
        </w:rPr>
        <w:t>2 do 4 mesece pred poročnim dnem: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Pridobite poročno dovoljenje. Ne pozabite na vse pomembne dokumente.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Naročite smokinge za ženina in ženinovo pričo.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Dogovorite se z gostinskim lokalom, da pregledata menije, vinsko karto itd.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 xml:space="preserve">Naročite poročno torto. 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Naročite poročna prstana.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Potrdite glasbeni izbor na poročni slovesnosti in sprejemu.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Rezervirajte hotelsko sobo za poročno noč.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 xml:space="preserve">Če nameravate napisati poročne zaobljube, jih začnite pisati zdaj. </w:t>
            </w:r>
          </w:p>
        </w:tc>
      </w:tr>
    </w:tbl>
    <w:p w:rsidR="00070A90" w:rsidRPr="00821517" w:rsidRDefault="00821517">
      <w:pPr>
        <w:pStyle w:val="naslov1"/>
        <w:rPr>
          <w:lang w:val="sl-SI"/>
        </w:rPr>
      </w:pPr>
      <w:r w:rsidRPr="00821517">
        <w:rPr>
          <w:lang w:val="sl-SI"/>
        </w:rPr>
        <w:t>4 do 8 tednov pred poročnim dnem: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Poročna vabila pošljite 8 tednov pred datumom poroke.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</w:r>
            <w:r w:rsidR="00821517" w:rsidRPr="00821517">
              <w:rPr>
                <w:spacing w:val="-4"/>
                <w:kern w:val="0"/>
                <w:lang w:val="sl-SI"/>
              </w:rPr>
              <w:t xml:space="preserve">Opravite preizkusno ličenje in ureditev pričeske (ne pozabite na vlečko, če jo boste imeli). 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Potrdite vse prevoze.</w:t>
            </w:r>
          </w:p>
        </w:tc>
      </w:tr>
    </w:tbl>
    <w:p w:rsidR="00070A90" w:rsidRPr="00821517" w:rsidRDefault="00821517">
      <w:pPr>
        <w:pStyle w:val="naslov1"/>
        <w:spacing w:before="440"/>
        <w:rPr>
          <w:lang w:val="sl-SI"/>
        </w:rPr>
      </w:pPr>
      <w:r w:rsidRPr="00821517">
        <w:rPr>
          <w:lang w:val="sl-SI"/>
        </w:rPr>
        <w:t>2 do 4 tedne pred poročnim dnem: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Naredite sedežni red za sprejem.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Potrdite vse ureditve za povabljence, ki prihajajo od daleč.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Dogovorite se o vseh podrobnostih s fotografom, cvetličarjem in drugimi trgovci.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Organizirajte zadnje pomerjanje poročne obleke in oblek za družice.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</w:r>
            <w:r w:rsidR="00821517" w:rsidRPr="00821517">
              <w:rPr>
                <w:spacing w:val="-6"/>
                <w:lang w:val="sl-SI"/>
              </w:rPr>
              <w:t>Napišite zdravico za večerjo pred poročnim dnem.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Kupite darila za spremljevalce.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Naredite seznam vseh trgovcev, ki organizirajo vašo poroko, in poročnega slavja s podatki o stikih. Ta seznam nosite vedno in povsod s sabo (za vsak primer).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Sporočite podrobnosti o večerji pred poročnim dnem tistim, ki se bodo udeležili vaje in večerje.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Obiščite prostore, v katerih se bodo nevesta, ženin in spremljevalci pripravili na slovesnost.</w:t>
            </w:r>
          </w:p>
        </w:tc>
      </w:tr>
    </w:tbl>
    <w:p w:rsidR="00070A90" w:rsidRPr="00821517" w:rsidRDefault="00821517">
      <w:pPr>
        <w:pStyle w:val="naslov1"/>
        <w:rPr>
          <w:lang w:val="sl-SI"/>
        </w:rPr>
      </w:pPr>
      <w:r w:rsidRPr="00821517">
        <w:rPr>
          <w:lang w:val="sl-SI"/>
        </w:rPr>
        <w:lastRenderedPageBreak/>
        <w:t>1 teden pred poročnim dnem: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Razporedite denar za stroške, ki jih morate plačati na poročni dan, v kuverte, da jih boste lažje razdelili.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Gostincu sporočite končno število gostov.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Določite osebo, ki ji zaupate, da prinese na sprejem pomembne predmete (nož za torto, kozarce za zdravico itd.).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Določite nekoga, ki bo deloval kot organizator in bo reševal morebitne težave, če se bodo pojavile v zadnjem trenutku.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Sporočite zadnje podrobnosti povabljencem na poročno slavje.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</w:r>
            <w:r w:rsidR="00821517" w:rsidRPr="00821517">
              <w:rPr>
                <w:spacing w:val="-6"/>
                <w:lang w:val="sl-SI"/>
              </w:rPr>
              <w:t>Pojdite na zadnjo lepotičenje (manikuro, nego obraza, masažo, depiliranje, oblikovanje obrvi itd.)</w:t>
            </w:r>
          </w:p>
        </w:tc>
      </w:tr>
    </w:tbl>
    <w:p w:rsidR="00070A90" w:rsidRPr="00821517" w:rsidRDefault="00821517">
      <w:pPr>
        <w:pStyle w:val="naslov1"/>
        <w:rPr>
          <w:lang w:val="sl-SI"/>
        </w:rPr>
      </w:pPr>
      <w:r w:rsidRPr="00821517">
        <w:rPr>
          <w:lang w:val="sl-SI"/>
        </w:rPr>
        <w:t>En dan pred poroko: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070A90" w:rsidRPr="00821517">
        <w:trPr>
          <w:jc w:val="center"/>
        </w:trPr>
        <w:tc>
          <w:tcPr>
            <w:tcW w:w="2308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Zberite te predmete:</w:t>
            </w:r>
          </w:p>
          <w:p w:rsidR="00070A90" w:rsidRPr="00821517" w:rsidRDefault="00DE3E23">
            <w:pPr>
              <w:pStyle w:val="Seznam2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Nekaj starega</w:t>
            </w:r>
            <w:r w:rsidR="00821517" w:rsidRPr="00821517">
              <w:rPr>
                <w:lang w:val="sl-SI"/>
              </w:rPr>
              <w:br/>
            </w:r>
            <w:r w:rsidR="00821517" w:rsidRPr="00821517">
              <w:rPr>
                <w:rStyle w:val="Poudarek"/>
                <w:lang w:val="sl-SI"/>
              </w:rPr>
              <w:t>Simbolizira neprekinjenost z družino in nasledstvom</w:t>
            </w:r>
          </w:p>
          <w:p w:rsidR="00070A90" w:rsidRPr="00821517" w:rsidRDefault="00DE3E23">
            <w:pPr>
              <w:pStyle w:val="Seznam2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Nekaj novega</w:t>
            </w:r>
            <w:r w:rsidR="00821517" w:rsidRPr="00821517">
              <w:rPr>
                <w:lang w:val="sl-SI"/>
              </w:rPr>
              <w:br/>
            </w:r>
            <w:r w:rsidR="00821517" w:rsidRPr="00821517">
              <w:rPr>
                <w:rStyle w:val="Poudarek"/>
                <w:lang w:val="sl-SI"/>
              </w:rPr>
              <w:t>Simbolizira optimizem in upanje za življenje, ki je pred vami</w:t>
            </w:r>
          </w:p>
          <w:p w:rsidR="00070A90" w:rsidRPr="00821517" w:rsidRDefault="00DE3E23">
            <w:pPr>
              <w:pStyle w:val="Seznam2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Nekaj izposojenega</w:t>
            </w:r>
            <w:r w:rsidR="00821517" w:rsidRPr="00821517">
              <w:rPr>
                <w:lang w:val="sl-SI"/>
              </w:rPr>
              <w:br/>
            </w:r>
            <w:r w:rsidR="00821517" w:rsidRPr="00821517">
              <w:rPr>
                <w:rStyle w:val="Poudarek"/>
                <w:lang w:val="sl-SI"/>
              </w:rPr>
              <w:t>Predmet srečno poročenega prijatelja ali družinskega člana</w:t>
            </w:r>
          </w:p>
          <w:p w:rsidR="00070A90" w:rsidRPr="00821517" w:rsidRDefault="00DE3E23">
            <w:pPr>
              <w:pStyle w:val="Seznam2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Nekaj modrega</w:t>
            </w:r>
            <w:r w:rsidR="00821517" w:rsidRPr="00821517">
              <w:rPr>
                <w:lang w:val="sl-SI"/>
              </w:rPr>
              <w:br/>
            </w:r>
            <w:r w:rsidR="00821517" w:rsidRPr="00821517">
              <w:rPr>
                <w:rStyle w:val="Poudarek"/>
                <w:lang w:val="sl-SI"/>
              </w:rPr>
              <w:t>Simbolizira ljubezen in plodnost</w:t>
            </w:r>
          </w:p>
        </w:tc>
        <w:tc>
          <w:tcPr>
            <w:tcW w:w="385" w:type="pct"/>
          </w:tcPr>
          <w:p w:rsidR="00070A90" w:rsidRPr="00821517" w:rsidRDefault="00070A90">
            <w:pPr>
              <w:rPr>
                <w:lang w:val="sl-SI"/>
              </w:rPr>
            </w:pPr>
          </w:p>
        </w:tc>
        <w:tc>
          <w:tcPr>
            <w:tcW w:w="2307" w:type="pct"/>
          </w:tcPr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Potrdite rezervacijo poročnega potovanja.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Pripravite kovčke za poročno potovanje.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Sproščajte se v krogu družine in prijateljev.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Udeležite se vaje in večerje pred poročnim dnem; razdelite darila spremljevalcem.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Priči zaupajte prstana in prispevek za matičarja.</w:t>
            </w:r>
          </w:p>
          <w:p w:rsidR="00070A90" w:rsidRPr="00821517" w:rsidRDefault="00DE3E23">
            <w:pPr>
              <w:pStyle w:val="Seznam"/>
              <w:rPr>
                <w:lang w:val="sl-SI"/>
              </w:rPr>
            </w:pPr>
            <w:sdt>
              <w:sdtPr>
                <w:rPr>
                  <w:rStyle w:val="Potrditvenopolje"/>
                  <w:lang w:val="sl-SI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rditvenopolje"/>
                </w:rPr>
              </w:sdtEndPr>
              <w:sdtContent>
                <w:r w:rsidR="00821517" w:rsidRPr="00821517">
                  <w:rPr>
                    <w:rStyle w:val="Potrditvenopolje"/>
                    <w:lang w:val="sl-SI"/>
                  </w:rPr>
                  <w:t>☐</w:t>
                </w:r>
              </w:sdtContent>
            </w:sdt>
            <w:r w:rsidR="00821517" w:rsidRPr="00821517">
              <w:rPr>
                <w:lang w:val="sl-SI"/>
              </w:rPr>
              <w:tab/>
              <w:t>Poskušajte počivati</w:t>
            </w:r>
          </w:p>
        </w:tc>
        <w:bookmarkStart w:id="0" w:name="_GoBack"/>
        <w:bookmarkEnd w:id="0"/>
      </w:tr>
    </w:tbl>
    <w:p w:rsidR="00070A90" w:rsidRPr="00821517" w:rsidRDefault="00821517">
      <w:pPr>
        <w:pStyle w:val="naslov1"/>
        <w:rPr>
          <w:lang w:val="sl-SI"/>
        </w:rPr>
      </w:pPr>
      <w:r w:rsidRPr="00821517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Skupina 6" descr="Grafika rož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Slika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Slika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Slika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Slika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Slika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821517">
        <w:rPr>
          <w:lang w:val="sl-SI"/>
        </w:rPr>
        <w:t>Poročni dan: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Objavite poroko v poštnem sporočilu.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Bodite sproščeni in ohranite mirne živce.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Ne pozabite jesti.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  <w:t>Za oblačenje si vzemite najmanj dve uri.</w:t>
      </w:r>
    </w:p>
    <w:p w:rsidR="00070A90" w:rsidRPr="00821517" w:rsidRDefault="00DE3E23">
      <w:pPr>
        <w:pStyle w:val="Seznam"/>
        <w:rPr>
          <w:lang w:val="sl-SI"/>
        </w:rPr>
      </w:pPr>
      <w:sdt>
        <w:sdtPr>
          <w:rPr>
            <w:rStyle w:val="Potrditvenopolje"/>
            <w:lang w:val="sl-SI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rditvenopolje"/>
          </w:rPr>
        </w:sdtEndPr>
        <w:sdtContent>
          <w:r w:rsidR="00821517" w:rsidRPr="00821517">
            <w:rPr>
              <w:rStyle w:val="Potrditvenopolje"/>
              <w:lang w:val="sl-SI"/>
            </w:rPr>
            <w:t>☐</w:t>
          </w:r>
        </w:sdtContent>
      </w:sdt>
      <w:r w:rsidR="00821517" w:rsidRPr="00821517">
        <w:rPr>
          <w:lang w:val="sl-SI"/>
        </w:rPr>
        <w:tab/>
      </w:r>
      <w:r>
        <w:rPr>
          <w:lang w:val="sl-SI"/>
        </w:rPr>
        <w:t>UŽIVAJTE V TEM ENKRATNEM ŽIVLJENJSKEM DOGODKU!</w:t>
      </w:r>
    </w:p>
    <w:sectPr w:rsidR="00070A90" w:rsidRPr="00821517" w:rsidSect="00821517">
      <w:pgSz w:w="11907" w:h="16839" w:code="9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A90"/>
    <w:rsid w:val="00070A90"/>
    <w:rsid w:val="00821517"/>
    <w:rsid w:val="009A5680"/>
    <w:rsid w:val="00DE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kern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 1"/>
    <w:basedOn w:val="Navaden"/>
    <w:next w:val="Navaden"/>
    <w:link w:val="Znakivnaslovu1"/>
    <w:uiPriority w:val="9"/>
    <w:qFormat/>
    <w:pPr>
      <w:keepNext/>
      <w:keepLines/>
      <w:spacing w:before="480"/>
      <w:outlineLvl w:val="0"/>
    </w:pPr>
    <w:rPr>
      <w:caps/>
    </w:rPr>
  </w:style>
  <w:style w:type="paragraph" w:styleId="Naslov">
    <w:name w:val="Title"/>
    <w:basedOn w:val="Navaden"/>
    <w:next w:val="Navaden"/>
    <w:link w:val="NaslovZnak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Navadenzamik">
    <w:name w:val="Navaden zamik"/>
    <w:basedOn w:val="Navaden"/>
    <w:uiPriority w:val="2"/>
    <w:unhideWhenUsed/>
    <w:qFormat/>
    <w:pPr>
      <w:ind w:right="1440"/>
    </w:pPr>
  </w:style>
  <w:style w:type="character" w:customStyle="1" w:styleId="Znakivnaslovu1">
    <w:name w:val="Znaki v naslovu 1"/>
    <w:basedOn w:val="Privzetapisavaodstavka"/>
    <w:link w:val="naslov1"/>
    <w:uiPriority w:val="9"/>
    <w:rPr>
      <w:caps/>
      <w:kern w:val="18"/>
    </w:rPr>
  </w:style>
  <w:style w:type="paragraph" w:styleId="Seznam">
    <w:name w:val="List"/>
    <w:basedOn w:val="Navaden"/>
    <w:uiPriority w:val="1"/>
    <w:unhideWhenUsed/>
    <w:qFormat/>
    <w:pPr>
      <w:ind w:left="346" w:hanging="317"/>
    </w:pPr>
  </w:style>
  <w:style w:type="paragraph" w:styleId="Seznam2">
    <w:name w:val="List 2"/>
    <w:basedOn w:val="Navaden"/>
    <w:uiPriority w:val="1"/>
    <w:unhideWhenUsed/>
    <w:qFormat/>
    <w:pPr>
      <w:ind w:left="706" w:hanging="317"/>
    </w:pPr>
  </w:style>
  <w:style w:type="character" w:customStyle="1" w:styleId="Potrditvenopolje">
    <w:name w:val="Potrditveno polje"/>
    <w:basedOn w:val="Privzetapisavaodstavka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elamrea">
    <w:name w:val="Table Grid"/>
    <w:basedOn w:val="Navadnatabela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darek">
    <w:name w:val="Emphasis"/>
    <w:basedOn w:val="Privzetapisavaodstavka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8dc6129-b2e8-490d-b1b8-9dd11744d117" xsi:nil="true"/>
    <AssetExpire xmlns="e8dc6129-b2e8-490d-b1b8-9dd11744d117">2029-01-01T08:00:00+00:00</AssetExpire>
    <CampaignTagsTaxHTField0 xmlns="e8dc6129-b2e8-490d-b1b8-9dd11744d117">
      <Terms xmlns="http://schemas.microsoft.com/office/infopath/2007/PartnerControls"/>
    </CampaignTagsTaxHTField0>
    <IntlLangReviewDate xmlns="e8dc6129-b2e8-490d-b1b8-9dd11744d117" xsi:nil="true"/>
    <TPFriendlyName xmlns="e8dc6129-b2e8-490d-b1b8-9dd11744d117" xsi:nil="true"/>
    <IntlLangReview xmlns="e8dc6129-b2e8-490d-b1b8-9dd11744d117">false</IntlLangReview>
    <LocLastLocAttemptVersionLookup xmlns="e8dc6129-b2e8-490d-b1b8-9dd11744d117">835445</LocLastLocAttemptVersionLookup>
    <PolicheckWords xmlns="e8dc6129-b2e8-490d-b1b8-9dd11744d117" xsi:nil="true"/>
    <SubmitterId xmlns="e8dc6129-b2e8-490d-b1b8-9dd11744d117" xsi:nil="true"/>
    <AcquiredFrom xmlns="e8dc6129-b2e8-490d-b1b8-9dd11744d117">Internal MS</AcquiredFrom>
    <EditorialStatus xmlns="e8dc6129-b2e8-490d-b1b8-9dd11744d117" xsi:nil="true"/>
    <Markets xmlns="e8dc6129-b2e8-490d-b1b8-9dd11744d117"/>
    <OriginAsset xmlns="e8dc6129-b2e8-490d-b1b8-9dd11744d117" xsi:nil="true"/>
    <AssetStart xmlns="e8dc6129-b2e8-490d-b1b8-9dd11744d117">2012-05-10T23:01:00+00:00</AssetStart>
    <FriendlyTitle xmlns="e8dc6129-b2e8-490d-b1b8-9dd11744d117" xsi:nil="true"/>
    <MarketSpecific xmlns="e8dc6129-b2e8-490d-b1b8-9dd11744d117">false</MarketSpecific>
    <TPNamespace xmlns="e8dc6129-b2e8-490d-b1b8-9dd11744d117" xsi:nil="true"/>
    <PublishStatusLookup xmlns="e8dc6129-b2e8-490d-b1b8-9dd11744d117">
      <Value>228578</Value>
      <Value>250971</Value>
    </PublishStatusLookup>
    <APAuthor xmlns="e8dc6129-b2e8-490d-b1b8-9dd11744d117">
      <UserInfo>
        <DisplayName>Ondrej Zalesak (Moravia IT)</DisplayName>
        <AccountId>295</AccountId>
        <AccountType/>
      </UserInfo>
    </APAuthor>
    <TPCommandLine xmlns="e8dc6129-b2e8-490d-b1b8-9dd11744d117" xsi:nil="true"/>
    <IntlLangReviewer xmlns="e8dc6129-b2e8-490d-b1b8-9dd11744d117" xsi:nil="true"/>
    <OpenTemplate xmlns="e8dc6129-b2e8-490d-b1b8-9dd11744d117">true</OpenTemplate>
    <CSXSubmissionDate xmlns="e8dc6129-b2e8-490d-b1b8-9dd11744d117" xsi:nil="true"/>
    <TaxCatchAll xmlns="e8dc6129-b2e8-490d-b1b8-9dd11744d117"/>
    <Manager xmlns="e8dc6129-b2e8-490d-b1b8-9dd11744d117" xsi:nil="true"/>
    <NumericId xmlns="e8dc6129-b2e8-490d-b1b8-9dd11744d117" xsi:nil="true"/>
    <ParentAssetId xmlns="e8dc6129-b2e8-490d-b1b8-9dd11744d117" xsi:nil="true"/>
    <OriginalSourceMarket xmlns="e8dc6129-b2e8-490d-b1b8-9dd11744d117">english</OriginalSourceMarket>
    <ApprovalStatus xmlns="e8dc6129-b2e8-490d-b1b8-9dd11744d117">InProgress</ApprovalStatus>
    <TPComponent xmlns="e8dc6129-b2e8-490d-b1b8-9dd11744d117" xsi:nil="true"/>
    <EditorialTags xmlns="e8dc6129-b2e8-490d-b1b8-9dd11744d117" xsi:nil="true"/>
    <TPExecutable xmlns="e8dc6129-b2e8-490d-b1b8-9dd11744d117" xsi:nil="true"/>
    <TPLaunchHelpLink xmlns="e8dc6129-b2e8-490d-b1b8-9dd11744d117" xsi:nil="true"/>
    <LocComments xmlns="e8dc6129-b2e8-490d-b1b8-9dd11744d117" xsi:nil="true"/>
    <LocRecommendedHandoff xmlns="e8dc6129-b2e8-490d-b1b8-9dd11744d117" xsi:nil="true"/>
    <SourceTitle xmlns="e8dc6129-b2e8-490d-b1b8-9dd11744d117" xsi:nil="true"/>
    <CSXUpdate xmlns="e8dc6129-b2e8-490d-b1b8-9dd11744d117">false</CSXUpdate>
    <IntlLocPriority xmlns="e8dc6129-b2e8-490d-b1b8-9dd11744d117" xsi:nil="true"/>
    <UAProjectedTotalWords xmlns="e8dc6129-b2e8-490d-b1b8-9dd11744d117" xsi:nil="true"/>
    <AssetType xmlns="e8dc6129-b2e8-490d-b1b8-9dd11744d117">TP</AssetType>
    <MachineTranslated xmlns="e8dc6129-b2e8-490d-b1b8-9dd11744d117">false</MachineTranslated>
    <OutputCachingOn xmlns="e8dc6129-b2e8-490d-b1b8-9dd11744d117">false</OutputCachingOn>
    <TemplateStatus xmlns="e8dc6129-b2e8-490d-b1b8-9dd11744d117" xsi:nil="true"/>
    <IsSearchable xmlns="e8dc6129-b2e8-490d-b1b8-9dd11744d117">true</IsSearchable>
    <ContentItem xmlns="e8dc6129-b2e8-490d-b1b8-9dd11744d117" xsi:nil="true"/>
    <HandoffToMSDN xmlns="e8dc6129-b2e8-490d-b1b8-9dd11744d117" xsi:nil="true"/>
    <ShowIn xmlns="e8dc6129-b2e8-490d-b1b8-9dd11744d117">Hide on web</ShowIn>
    <ThumbnailAssetId xmlns="e8dc6129-b2e8-490d-b1b8-9dd11744d117" xsi:nil="true"/>
    <UALocComments xmlns="e8dc6129-b2e8-490d-b1b8-9dd11744d117" xsi:nil="true"/>
    <UALocRecommendation xmlns="e8dc6129-b2e8-490d-b1b8-9dd11744d117">Localize</UALocRecommendation>
    <LastModifiedDateTime xmlns="e8dc6129-b2e8-490d-b1b8-9dd11744d117" xsi:nil="true"/>
    <LegacyData xmlns="e8dc6129-b2e8-490d-b1b8-9dd11744d117" xsi:nil="true"/>
    <LocManualTestRequired xmlns="e8dc6129-b2e8-490d-b1b8-9dd11744d117">false</LocManualTestRequired>
    <ClipArtFilename xmlns="e8dc6129-b2e8-490d-b1b8-9dd11744d117" xsi:nil="true"/>
    <TPApplication xmlns="e8dc6129-b2e8-490d-b1b8-9dd11744d117" xsi:nil="true"/>
    <CSXHash xmlns="e8dc6129-b2e8-490d-b1b8-9dd11744d117" xsi:nil="true"/>
    <DirectSourceMarket xmlns="e8dc6129-b2e8-490d-b1b8-9dd11744d117">english</DirectSourceMarket>
    <PrimaryImageGen xmlns="e8dc6129-b2e8-490d-b1b8-9dd11744d117">true</PrimaryImageGen>
    <PlannedPubDate xmlns="e8dc6129-b2e8-490d-b1b8-9dd11744d117" xsi:nil="true"/>
    <CSXSubmissionMarket xmlns="e8dc6129-b2e8-490d-b1b8-9dd11744d117" xsi:nil="true"/>
    <Downloads xmlns="e8dc6129-b2e8-490d-b1b8-9dd11744d117">0</Downloads>
    <ArtSampleDocs xmlns="e8dc6129-b2e8-490d-b1b8-9dd11744d117" xsi:nil="true"/>
    <TrustLevel xmlns="e8dc6129-b2e8-490d-b1b8-9dd11744d117">1 Microsoft Managed Content</TrustLevel>
    <BlockPublish xmlns="e8dc6129-b2e8-490d-b1b8-9dd11744d117">false</BlockPublish>
    <TPLaunchHelpLinkType xmlns="e8dc6129-b2e8-490d-b1b8-9dd11744d117">Predloga</TPLaunchHelpLinkType>
    <LocalizationTagsTaxHTField0 xmlns="e8dc6129-b2e8-490d-b1b8-9dd11744d117">
      <Terms xmlns="http://schemas.microsoft.com/office/infopath/2007/PartnerControls"/>
    </LocalizationTagsTaxHTField0>
    <BusinessGroup xmlns="e8dc6129-b2e8-490d-b1b8-9dd11744d117" xsi:nil="true"/>
    <Providers xmlns="e8dc6129-b2e8-490d-b1b8-9dd11744d117" xsi:nil="true"/>
    <TemplateTemplateType xmlns="e8dc6129-b2e8-490d-b1b8-9dd11744d117">Word Document Template</TemplateTemplateType>
    <TimesCloned xmlns="e8dc6129-b2e8-490d-b1b8-9dd11744d117" xsi:nil="true"/>
    <TPAppVersion xmlns="e8dc6129-b2e8-490d-b1b8-9dd11744d117" xsi:nil="true"/>
    <VoteCount xmlns="e8dc6129-b2e8-490d-b1b8-9dd11744d117" xsi:nil="true"/>
    <FeatureTagsTaxHTField0 xmlns="e8dc6129-b2e8-490d-b1b8-9dd11744d117">
      <Terms xmlns="http://schemas.microsoft.com/office/infopath/2007/PartnerControls"/>
    </FeatureTagsTaxHTField0>
    <Provider xmlns="e8dc6129-b2e8-490d-b1b8-9dd11744d117" xsi:nil="true"/>
    <UACurrentWords xmlns="e8dc6129-b2e8-490d-b1b8-9dd11744d117" xsi:nil="true"/>
    <AssetId xmlns="e8dc6129-b2e8-490d-b1b8-9dd11744d117">TP102895214</AssetId>
    <TPClientViewer xmlns="e8dc6129-b2e8-490d-b1b8-9dd11744d117" xsi:nil="true"/>
    <DSATActionTaken xmlns="e8dc6129-b2e8-490d-b1b8-9dd11744d117" xsi:nil="true"/>
    <APEditor xmlns="e8dc6129-b2e8-490d-b1b8-9dd11744d117">
      <UserInfo>
        <DisplayName/>
        <AccountId xsi:nil="true"/>
        <AccountType/>
      </UserInfo>
    </APEditor>
    <TPInstallLocation xmlns="e8dc6129-b2e8-490d-b1b8-9dd11744d117" xsi:nil="true"/>
    <OOCacheId xmlns="e8dc6129-b2e8-490d-b1b8-9dd11744d117" xsi:nil="true"/>
    <IsDeleted xmlns="e8dc6129-b2e8-490d-b1b8-9dd11744d117">false</IsDeleted>
    <PublishTargets xmlns="e8dc6129-b2e8-490d-b1b8-9dd11744d117">OfficeOnlineVNext</PublishTargets>
    <ApprovalLog xmlns="e8dc6129-b2e8-490d-b1b8-9dd11744d117" xsi:nil="true"/>
    <BugNumber xmlns="e8dc6129-b2e8-490d-b1b8-9dd11744d117" xsi:nil="true"/>
    <CrawlForDependencies xmlns="e8dc6129-b2e8-490d-b1b8-9dd11744d117">false</CrawlForDependencies>
    <InternalTagsTaxHTField0 xmlns="e8dc6129-b2e8-490d-b1b8-9dd11744d117">
      <Terms xmlns="http://schemas.microsoft.com/office/infopath/2007/PartnerControls"/>
    </InternalTagsTaxHTField0>
    <LastHandOff xmlns="e8dc6129-b2e8-490d-b1b8-9dd11744d117" xsi:nil="true"/>
    <Milestone xmlns="e8dc6129-b2e8-490d-b1b8-9dd11744d117" xsi:nil="true"/>
    <OriginalRelease xmlns="e8dc6129-b2e8-490d-b1b8-9dd11744d117">15</OriginalRelease>
    <RecommendationsModifier xmlns="e8dc6129-b2e8-490d-b1b8-9dd11744d117" xsi:nil="true"/>
    <ScenarioTagsTaxHTField0 xmlns="e8dc6129-b2e8-490d-b1b8-9dd11744d117">
      <Terms xmlns="http://schemas.microsoft.com/office/infopath/2007/PartnerControls"/>
    </ScenarioTagsTaxHTField0>
    <UANotes xmlns="e8dc6129-b2e8-490d-b1b8-9dd11744d117" xsi:nil="true"/>
    <LocMarketGroupTiers2 xmlns="e8dc6129-b2e8-490d-b1b8-9dd11744d1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6128FD0-7CFB-4C48-880D-AD07227AC274}"/>
</file>

<file path=customXml/itemProps2.xml><?xml version="1.0" encoding="utf-8"?>
<ds:datastoreItem xmlns:ds="http://schemas.openxmlformats.org/officeDocument/2006/customXml" ds:itemID="{E228A62C-E30A-4C89-A334-3CE2A6482980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0B6D9ED0-7BE5-4BD0-A20A-ABAB4CDD5DF4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211</TotalTime>
  <Pages>3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Petr Barborik</cp:lastModifiedBy>
  <cp:revision>3</cp:revision>
  <dcterms:created xsi:type="dcterms:W3CDTF">2012-04-26T17:48:00Z</dcterms:created>
  <dcterms:modified xsi:type="dcterms:W3CDTF">2013-05-06T11:27:00Z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0x010100DA42EBD431E25D48BAF21353513BEFF50400498E68C8DDA0E9488B63EFF5C26624D8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