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Nagłówek kalendarza — tabela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86690" w:rsidRPr="008B1215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86690" w:rsidRPr="008B1215" w:rsidRDefault="00A314E2">
            <w:pPr>
              <w:pStyle w:val="Dni"/>
            </w:pPr>
            <w:bookmarkStart w:id="0" w:name="_GoBack"/>
            <w:bookmarkEnd w:id="0"/>
            <w:r w:rsidRPr="008B1215">
              <w:rPr>
                <w:lang w:bidi="pl-PL"/>
              </w:rPr>
              <w:t>Poniedziałek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86690" w:rsidRPr="008B1215" w:rsidRDefault="00A314E2">
            <w:pPr>
              <w:pStyle w:val="Dni"/>
            </w:pPr>
            <w:r w:rsidRPr="008B1215">
              <w:rPr>
                <w:lang w:bidi="pl-PL"/>
              </w:rPr>
              <w:t>Wtorek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86690" w:rsidRPr="008B1215" w:rsidRDefault="00A314E2">
            <w:pPr>
              <w:pStyle w:val="Dni"/>
            </w:pPr>
            <w:r w:rsidRPr="008B1215">
              <w:rPr>
                <w:lang w:bidi="pl-PL"/>
              </w:rPr>
              <w:t>Środa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86690" w:rsidRPr="008B1215" w:rsidRDefault="00A314E2">
            <w:pPr>
              <w:pStyle w:val="Dni"/>
            </w:pPr>
            <w:r w:rsidRPr="008B1215">
              <w:rPr>
                <w:lang w:bidi="pl-PL"/>
              </w:rPr>
              <w:t>Czwartek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86690" w:rsidRPr="008B1215" w:rsidRDefault="00A314E2">
            <w:pPr>
              <w:pStyle w:val="Dni"/>
            </w:pPr>
            <w:r w:rsidRPr="008B1215">
              <w:rPr>
                <w:lang w:bidi="pl-PL"/>
              </w:rPr>
              <w:t>Piątek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86690" w:rsidRPr="008B1215" w:rsidRDefault="00A314E2">
            <w:pPr>
              <w:pStyle w:val="Dni"/>
            </w:pPr>
            <w:r w:rsidRPr="008B1215">
              <w:rPr>
                <w:lang w:bidi="pl-PL"/>
              </w:rPr>
              <w:t>Sobota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586690" w:rsidRPr="008B1215" w:rsidRDefault="00A314E2">
            <w:pPr>
              <w:pStyle w:val="Dni"/>
            </w:pPr>
            <w:r w:rsidRPr="008B1215">
              <w:rPr>
                <w:lang w:bidi="pl-PL"/>
              </w:rPr>
              <w:t>Niedziela</w:t>
            </w:r>
          </w:p>
        </w:tc>
      </w:tr>
    </w:tbl>
    <w:p w:rsidR="00586690" w:rsidRPr="008B1215" w:rsidRDefault="00586690">
      <w:pPr>
        <w:pStyle w:val="Bezodstpw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Zawartość kalendarza — tabela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586690" w:rsidRPr="008B1215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7</w:t>
            </w:r>
          </w:p>
        </w:tc>
      </w:tr>
      <w:tr w:rsidR="00586690" w:rsidRPr="008B121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A314E2">
            <w:pPr>
              <w:rPr>
                <w:sz w:val="16"/>
                <w:lang w:bidi="pl-PL"/>
              </w:rPr>
            </w:pPr>
            <w:r w:rsidRPr="008B1215">
              <w:rPr>
                <w:sz w:val="16"/>
                <w:lang w:bidi="pl-PL"/>
              </w:rPr>
              <w:t>Aby zamienić tekst porady (na przykład ten), po prostu zaznacz go i zacznij pisać.</w:t>
            </w:r>
          </w:p>
          <w:p w:rsidR="008B1215" w:rsidRPr="008B1215" w:rsidRDefault="008B1215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14</w:t>
            </w:r>
          </w:p>
        </w:tc>
      </w:tr>
      <w:tr w:rsidR="00586690" w:rsidRPr="008B121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21</w:t>
            </w:r>
          </w:p>
        </w:tc>
      </w:tr>
      <w:tr w:rsidR="00586690" w:rsidRPr="008B121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28</w:t>
            </w:r>
          </w:p>
        </w:tc>
      </w:tr>
      <w:tr w:rsidR="00586690" w:rsidRPr="008B121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A314E2">
            <w:pPr>
              <w:pStyle w:val="Daty"/>
            </w:pPr>
            <w:r w:rsidRPr="008B1215">
              <w:rPr>
                <w:lang w:bidi="pl-PL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</w:tr>
      <w:tr w:rsidR="00586690" w:rsidRPr="008B121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86690" w:rsidRPr="008B1215" w:rsidRDefault="005866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86690" w:rsidRPr="008B1215" w:rsidRDefault="00586690">
            <w:pPr>
              <w:pStyle w:val="Daty"/>
            </w:pPr>
          </w:p>
        </w:tc>
      </w:tr>
    </w:tbl>
    <w:p w:rsidR="00586690" w:rsidRPr="008B1215" w:rsidRDefault="00A314E2">
      <w:pPr>
        <w:pStyle w:val="Miesic"/>
      </w:pPr>
      <w:r w:rsidRPr="008B1215">
        <w:rPr>
          <w:lang w:bidi="pl-PL"/>
        </w:rPr>
        <w:t>Sierpień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Układ notatek — tabela"/>
      </w:tblPr>
      <w:tblGrid>
        <w:gridCol w:w="10800"/>
      </w:tblGrid>
      <w:tr w:rsidR="00586690" w:rsidRPr="008B1215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586690" w:rsidRPr="008B1215" w:rsidRDefault="00A314E2">
            <w:pPr>
              <w:pStyle w:val="Nagweknotatki"/>
            </w:pPr>
            <w:r w:rsidRPr="008B1215">
              <w:rPr>
                <w:lang w:bidi="pl-PL"/>
              </w:rPr>
              <w:t>Notatki: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Zawartość notatek — tabela"/>
            </w:tblPr>
            <w:tblGrid>
              <w:gridCol w:w="10584"/>
            </w:tblGrid>
            <w:tr w:rsidR="00586690" w:rsidRPr="008B1215">
              <w:tc>
                <w:tcPr>
                  <w:tcW w:w="5000" w:type="pct"/>
                </w:tcPr>
                <w:p w:rsidR="00586690" w:rsidRPr="008B1215" w:rsidRDefault="00A314E2">
                  <w:pPr>
                    <w:pStyle w:val="Uwagi"/>
                  </w:pPr>
                  <w:r w:rsidRPr="008B1215">
                    <w:rPr>
                      <w:lang w:bidi="pl-PL"/>
                    </w:rPr>
                    <w:t>Do przechodzenia między liniaturą służą klawisze strzałek w górę i w dół.</w:t>
                  </w:r>
                </w:p>
              </w:tc>
            </w:tr>
            <w:tr w:rsidR="00586690" w:rsidRPr="008B1215">
              <w:tc>
                <w:tcPr>
                  <w:tcW w:w="5000" w:type="pct"/>
                </w:tcPr>
                <w:p w:rsidR="00586690" w:rsidRPr="008B1215" w:rsidRDefault="00586690">
                  <w:pPr>
                    <w:pStyle w:val="Uwagi"/>
                  </w:pPr>
                </w:p>
              </w:tc>
            </w:tr>
            <w:tr w:rsidR="00586690" w:rsidRPr="008B1215">
              <w:tc>
                <w:tcPr>
                  <w:tcW w:w="5000" w:type="pct"/>
                </w:tcPr>
                <w:p w:rsidR="00586690" w:rsidRPr="008B1215" w:rsidRDefault="00586690">
                  <w:pPr>
                    <w:pStyle w:val="Uwagi"/>
                  </w:pPr>
                </w:p>
              </w:tc>
            </w:tr>
            <w:tr w:rsidR="00586690" w:rsidRPr="008B1215">
              <w:tc>
                <w:tcPr>
                  <w:tcW w:w="5000" w:type="pct"/>
                </w:tcPr>
                <w:p w:rsidR="00586690" w:rsidRPr="008B1215" w:rsidRDefault="00586690">
                  <w:pPr>
                    <w:pStyle w:val="Uwagi"/>
                  </w:pPr>
                </w:p>
              </w:tc>
            </w:tr>
            <w:tr w:rsidR="00586690" w:rsidRPr="008B1215">
              <w:tc>
                <w:tcPr>
                  <w:tcW w:w="5000" w:type="pct"/>
                </w:tcPr>
                <w:p w:rsidR="00586690" w:rsidRPr="008B1215" w:rsidRDefault="00586690">
                  <w:pPr>
                    <w:pStyle w:val="Uwagi"/>
                  </w:pPr>
                </w:p>
              </w:tc>
            </w:tr>
            <w:tr w:rsidR="00586690" w:rsidRPr="008B1215">
              <w:tc>
                <w:tcPr>
                  <w:tcW w:w="5000" w:type="pct"/>
                </w:tcPr>
                <w:p w:rsidR="00586690" w:rsidRPr="008B1215" w:rsidRDefault="00586690">
                  <w:pPr>
                    <w:pStyle w:val="Uwagi"/>
                  </w:pPr>
                </w:p>
              </w:tc>
            </w:tr>
          </w:tbl>
          <w:p w:rsidR="00586690" w:rsidRPr="008B1215" w:rsidRDefault="00586690">
            <w:pPr>
              <w:pStyle w:val="Uwagi"/>
            </w:pPr>
          </w:p>
        </w:tc>
      </w:tr>
    </w:tbl>
    <w:p w:rsidR="00586690" w:rsidRPr="008B1215" w:rsidRDefault="00586690">
      <w:pPr>
        <w:pStyle w:val="Bezodstpw"/>
      </w:pPr>
    </w:p>
    <w:sectPr w:rsidR="00586690" w:rsidRPr="008B1215" w:rsidSect="008E6ED0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E2" w:rsidRDefault="00A314E2">
      <w:pPr>
        <w:spacing w:after="0"/>
      </w:pPr>
      <w:r>
        <w:separator/>
      </w:r>
    </w:p>
  </w:endnote>
  <w:endnote w:type="continuationSeparator" w:id="0">
    <w:p w:rsidR="00A314E2" w:rsidRDefault="00A31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E2" w:rsidRDefault="00A314E2">
      <w:pPr>
        <w:spacing w:after="0"/>
      </w:pPr>
      <w:r>
        <w:separator/>
      </w:r>
    </w:p>
  </w:footnote>
  <w:footnote w:type="continuationSeparator" w:id="0">
    <w:p w:rsidR="00A314E2" w:rsidRDefault="00A314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586690"/>
    <w:rsid w:val="00586690"/>
    <w:rsid w:val="008B1215"/>
    <w:rsid w:val="008E6ED0"/>
    <w:rsid w:val="00A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pl-P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36"/>
    <w:unhideWhenUsed/>
    <w:qFormat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ni">
    <w:name w:val="Dni"/>
    <w:basedOn w:val="Normalny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y">
    <w:name w:val="Daty"/>
    <w:basedOn w:val="Normalny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Nagweknotatki">
    <w:name w:val="Note Heading"/>
    <w:basedOn w:val="Normalny"/>
    <w:link w:val="NagweknotatkiZnak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agweknotatkiZnak">
    <w:name w:val="Nagłówek notatki Znak"/>
    <w:basedOn w:val="Domylnaczcionkaakapitu"/>
    <w:link w:val="Nagweknotatki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Uwagi">
    <w:name w:val="Uwagi"/>
    <w:basedOn w:val="Normalny"/>
    <w:uiPriority w:val="5"/>
    <w:qFormat/>
    <w:pPr>
      <w:spacing w:before="40"/>
      <w:ind w:right="72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Miesic">
    <w:name w:val="Miesiąc"/>
    <w:basedOn w:val="Normalny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2016-10-25T08:07:00Z</dcterms:modified>
</cp:coreProperties>
</file>