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DE7B5" w14:textId="2649AC84" w:rsidR="001F4395" w:rsidRPr="004574A6" w:rsidRDefault="00F65CE1">
      <w:pPr>
        <w:rPr>
          <w:rFonts w:ascii="Calibri" w:hAnsi="Calibri" w:cs="Calibri"/>
          <w:b/>
          <w:sz w:val="32"/>
          <w:szCs w:val="32"/>
        </w:rPr>
      </w:pPr>
      <w:r w:rsidRPr="004574A6">
        <w:rPr>
          <w:rFonts w:ascii="Calibri" w:hAnsi="Calibri" w:cs="Calibri"/>
          <w:b/>
          <w:sz w:val="32"/>
          <w:szCs w:val="32"/>
        </w:rPr>
        <w:t xml:space="preserve">MICROSOFT HOLOLENS </w:t>
      </w:r>
      <w:r w:rsidR="0062200D" w:rsidRPr="004574A6">
        <w:rPr>
          <w:rFonts w:ascii="Calibri" w:hAnsi="Calibri" w:cs="Calibri"/>
          <w:b/>
          <w:sz w:val="32"/>
          <w:szCs w:val="32"/>
        </w:rPr>
        <w:t xml:space="preserve">ONLINE </w:t>
      </w:r>
      <w:r w:rsidRPr="004574A6">
        <w:rPr>
          <w:rFonts w:ascii="Calibri" w:hAnsi="Calibri" w:cs="Calibri"/>
          <w:b/>
          <w:sz w:val="32"/>
          <w:szCs w:val="32"/>
        </w:rPr>
        <w:t xml:space="preserve">STORE </w:t>
      </w:r>
      <w:r w:rsidR="005D6AB3" w:rsidRPr="004574A6">
        <w:rPr>
          <w:rFonts w:ascii="Calibri" w:hAnsi="Calibri" w:cs="Calibri"/>
          <w:b/>
          <w:sz w:val="32"/>
          <w:szCs w:val="32"/>
        </w:rPr>
        <w:t>TERMS OF USE AND SALE</w:t>
      </w:r>
    </w:p>
    <w:p w14:paraId="520EEE1C" w14:textId="66DBAC88" w:rsidR="00396BDC" w:rsidRPr="004574A6" w:rsidRDefault="00B86DBE">
      <w:pPr>
        <w:rPr>
          <w:rFonts w:ascii="Calibri" w:hAnsi="Calibri" w:cs="Calibri"/>
          <w:sz w:val="22"/>
          <w:szCs w:val="22"/>
        </w:rPr>
      </w:pPr>
      <w:r w:rsidRPr="004574A6">
        <w:rPr>
          <w:rFonts w:ascii="Calibri" w:hAnsi="Calibri" w:cs="Calibri"/>
          <w:sz w:val="22"/>
          <w:szCs w:val="22"/>
        </w:rPr>
        <w:t>Updated</w:t>
      </w:r>
      <w:r w:rsidR="00313591" w:rsidRPr="004574A6">
        <w:rPr>
          <w:rFonts w:ascii="Calibri" w:hAnsi="Calibri" w:cs="Calibri"/>
          <w:sz w:val="22"/>
          <w:szCs w:val="22"/>
        </w:rPr>
        <w:t xml:space="preserve"> </w:t>
      </w:r>
      <w:r w:rsidR="006D4404">
        <w:rPr>
          <w:rFonts w:ascii="Calibri" w:hAnsi="Calibri" w:cs="Calibri"/>
          <w:sz w:val="22"/>
          <w:szCs w:val="22"/>
        </w:rPr>
        <w:t>February 2017</w:t>
      </w:r>
    </w:p>
    <w:p w14:paraId="7CA68812" w14:textId="7AECDFB6" w:rsidR="005D6AB3" w:rsidRPr="004574A6" w:rsidRDefault="005D6AB3" w:rsidP="000F0CD4">
      <w:pPr>
        <w:rPr>
          <w:rFonts w:ascii="Calibri" w:hAnsi="Calibri" w:cs="Calibri"/>
          <w:sz w:val="22"/>
          <w:szCs w:val="22"/>
          <w:lang w:val="en-CA"/>
        </w:rPr>
      </w:pPr>
      <w:r w:rsidRPr="004574A6">
        <w:rPr>
          <w:rFonts w:ascii="Calibri" w:hAnsi="Calibri" w:cs="Calibri"/>
          <w:sz w:val="22"/>
          <w:szCs w:val="22"/>
          <w:lang w:val="en-CA"/>
        </w:rPr>
        <w:t xml:space="preserve">Welcome to the Microsoft </w:t>
      </w:r>
      <w:r w:rsidR="0062200D" w:rsidRPr="004574A6">
        <w:rPr>
          <w:rFonts w:ascii="Calibri" w:hAnsi="Calibri" w:cs="Calibri"/>
          <w:sz w:val="22"/>
          <w:szCs w:val="22"/>
          <w:lang w:val="en-CA"/>
        </w:rPr>
        <w:t>HoloLens</w:t>
      </w:r>
      <w:r w:rsidR="00CA53EF">
        <w:rPr>
          <w:rFonts w:ascii="Calibri" w:hAnsi="Calibri" w:cs="Calibri"/>
          <w:sz w:val="22"/>
          <w:szCs w:val="22"/>
          <w:lang w:val="en-CA"/>
        </w:rPr>
        <w:t xml:space="preserve"> </w:t>
      </w:r>
      <w:r w:rsidR="00BC3E74" w:rsidRPr="004574A6">
        <w:rPr>
          <w:rFonts w:ascii="Calibri" w:hAnsi="Calibri" w:cs="Calibri"/>
          <w:sz w:val="22"/>
          <w:szCs w:val="22"/>
          <w:lang w:val="en-CA"/>
        </w:rPr>
        <w:t>Online Store (</w:t>
      </w:r>
      <w:r w:rsidRPr="004574A6">
        <w:rPr>
          <w:rFonts w:ascii="Calibri" w:hAnsi="Calibri" w:cs="Calibri"/>
          <w:sz w:val="22"/>
          <w:szCs w:val="22"/>
          <w:lang w:val="en-CA"/>
        </w:rPr>
        <w:t>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“Website”). </w:t>
      </w:r>
      <w:r w:rsidR="000D4515"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D4515" w:rsidRPr="004574A6">
        <w:rPr>
          <w:rFonts w:ascii="Calibri" w:hAnsi="Calibri" w:cs="Calibri"/>
          <w:sz w:val="22"/>
          <w:szCs w:val="22"/>
          <w:lang w:val="en-CA"/>
        </w:rPr>
        <w:t xml:space="preserve"> is a website operated by </w:t>
      </w:r>
      <w:r w:rsidR="0093505D" w:rsidRPr="0093505D">
        <w:rPr>
          <w:rFonts w:ascii="Calibri" w:hAnsi="Calibri" w:cs="Calibri"/>
          <w:sz w:val="22"/>
          <w:szCs w:val="22"/>
          <w:lang w:val="en-CA"/>
        </w:rPr>
        <w:t>Microsoft Ireland Operations Limited</w:t>
      </w:r>
      <w:r w:rsidR="00C734A1" w:rsidRPr="004574A6">
        <w:rPr>
          <w:rFonts w:ascii="Calibri" w:hAnsi="Calibri" w:cs="Calibri"/>
          <w:sz w:val="22"/>
          <w:szCs w:val="22"/>
          <w:lang w:val="en-CA"/>
        </w:rPr>
        <w:t xml:space="preserve"> (“Microsoft,” “We,” “Us</w:t>
      </w:r>
      <w:r w:rsidRPr="004574A6">
        <w:rPr>
          <w:rFonts w:ascii="Calibri" w:hAnsi="Calibri" w:cs="Calibri"/>
          <w:sz w:val="22"/>
          <w:szCs w:val="22"/>
          <w:lang w:val="en-CA"/>
        </w:rPr>
        <w:t>,”</w:t>
      </w:r>
      <w:r w:rsidR="00C734A1" w:rsidRPr="004574A6">
        <w:rPr>
          <w:rFonts w:ascii="Calibri" w:hAnsi="Calibri" w:cs="Calibri"/>
          <w:sz w:val="22"/>
          <w:szCs w:val="22"/>
          <w:lang w:val="en-CA"/>
        </w:rPr>
        <w:t xml:space="preserve"> “Our</w:t>
      </w:r>
      <w:r w:rsidR="00D61736">
        <w:rPr>
          <w:rFonts w:ascii="Calibri" w:hAnsi="Calibri" w:cs="Calibri"/>
          <w:sz w:val="22"/>
          <w:szCs w:val="22"/>
          <w:lang w:val="en-CA"/>
        </w:rPr>
        <w:t>”), located at</w:t>
      </w:r>
      <w:r w:rsidR="0093505D" w:rsidRPr="0093505D">
        <w:rPr>
          <w:rFonts w:ascii="Calibri" w:hAnsi="Calibri" w:cs="Calibri"/>
          <w:sz w:val="22"/>
          <w:szCs w:val="22"/>
          <w:lang w:val="en-CA"/>
        </w:rPr>
        <w:t>, The Atrium Building, Block B, Carmanhall Road, Sandyford Business Estate, Dublin 18</w:t>
      </w:r>
      <w:r w:rsidR="0093505D">
        <w:rPr>
          <w:rFonts w:ascii="Calibri" w:hAnsi="Calibri" w:cs="Calibri"/>
          <w:sz w:val="22"/>
          <w:szCs w:val="22"/>
          <w:lang w:val="en-CA"/>
        </w:rPr>
        <w:t>, Ireland</w:t>
      </w:r>
      <w:r w:rsidRPr="004574A6">
        <w:rPr>
          <w:rFonts w:ascii="Calibri" w:hAnsi="Calibri" w:cs="Calibri"/>
          <w:sz w:val="22"/>
          <w:szCs w:val="22"/>
          <w:lang w:val="en-CA"/>
        </w:rPr>
        <w:t>.</w:t>
      </w:r>
    </w:p>
    <w:p w14:paraId="1BBF101B" w14:textId="2CD63D33" w:rsidR="005D6AB3" w:rsidRPr="004574A6" w:rsidRDefault="005D6AB3" w:rsidP="006F19DC">
      <w:pPr>
        <w:rPr>
          <w:rFonts w:ascii="Calibri" w:hAnsi="Calibri" w:cs="Calibri"/>
          <w:sz w:val="22"/>
          <w:szCs w:val="22"/>
          <w:lang w:val="en-CA"/>
        </w:rPr>
      </w:pPr>
      <w:r w:rsidRPr="004574A6">
        <w:rPr>
          <w:rFonts w:ascii="Calibri" w:hAnsi="Calibri" w:cs="Calibri"/>
          <w:sz w:val="22"/>
          <w:szCs w:val="22"/>
          <w:lang w:val="en-CA"/>
        </w:rPr>
        <w:t xml:space="preserve">Through </w:t>
      </w:r>
      <w:r w:rsidR="00585F44"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Microsoft provides you with access to a variety of resources, including the Website, </w:t>
      </w:r>
      <w:r w:rsidR="00D332A4" w:rsidRPr="004574A6">
        <w:rPr>
          <w:rFonts w:ascii="Calibri" w:hAnsi="Calibri" w:cs="Calibri"/>
          <w:sz w:val="22"/>
          <w:szCs w:val="22"/>
          <w:lang w:val="en-CA"/>
        </w:rPr>
        <w:t xml:space="preserve">and </w:t>
      </w:r>
      <w:r w:rsidRPr="004574A6">
        <w:rPr>
          <w:rFonts w:ascii="Calibri" w:hAnsi="Calibri" w:cs="Calibri"/>
          <w:sz w:val="22"/>
          <w:szCs w:val="22"/>
          <w:lang w:val="en-CA"/>
        </w:rPr>
        <w:t xml:space="preserve">information about </w:t>
      </w:r>
      <w:r w:rsidR="00D332A4" w:rsidRPr="004574A6">
        <w:rPr>
          <w:rFonts w:ascii="Calibri" w:hAnsi="Calibri" w:cs="Calibri"/>
          <w:sz w:val="22"/>
          <w:szCs w:val="22"/>
          <w:lang w:val="en-CA"/>
        </w:rPr>
        <w:t>Microsoft HoloLens</w:t>
      </w:r>
      <w:r w:rsidRPr="004574A6">
        <w:rPr>
          <w:rFonts w:ascii="Calibri" w:hAnsi="Calibri" w:cs="Calibri"/>
          <w:sz w:val="22"/>
          <w:szCs w:val="22"/>
          <w:lang w:val="en-CA"/>
        </w:rPr>
        <w:t xml:space="preserve"> (collectively "Services"). The Services, including any updates, enhancements, new features, and the addition of any new </w:t>
      </w:r>
      <w:r w:rsidR="0093356E">
        <w:rPr>
          <w:rFonts w:ascii="Calibri" w:hAnsi="Calibri" w:cs="Calibri"/>
          <w:sz w:val="22"/>
          <w:szCs w:val="22"/>
          <w:lang w:val="en-CA"/>
        </w:rPr>
        <w:t>w</w:t>
      </w:r>
      <w:r w:rsidRPr="004574A6">
        <w:rPr>
          <w:rFonts w:ascii="Calibri" w:hAnsi="Calibri" w:cs="Calibri"/>
          <w:sz w:val="22"/>
          <w:szCs w:val="22"/>
          <w:lang w:val="en-CA"/>
        </w:rPr>
        <w:t>eb properties, are subject to these Terms of Use</w:t>
      </w:r>
      <w:r w:rsidR="00707922" w:rsidRPr="004574A6">
        <w:rPr>
          <w:rFonts w:ascii="Calibri" w:hAnsi="Calibri" w:cs="Calibri"/>
          <w:sz w:val="22"/>
          <w:szCs w:val="22"/>
          <w:lang w:val="en-CA"/>
        </w:rPr>
        <w:t xml:space="preserve"> and Sale</w:t>
      </w:r>
      <w:r w:rsidR="00262449" w:rsidRPr="004574A6">
        <w:rPr>
          <w:rFonts w:ascii="Calibri" w:hAnsi="Calibri" w:cs="Calibri"/>
          <w:sz w:val="22"/>
          <w:szCs w:val="22"/>
          <w:lang w:val="en-CA"/>
        </w:rPr>
        <w:t xml:space="preserve"> ("Terms of Use and Sale" or "Contract")</w:t>
      </w:r>
      <w:r w:rsidRPr="004574A6">
        <w:rPr>
          <w:rFonts w:ascii="Calibri" w:hAnsi="Calibri" w:cs="Calibri"/>
          <w:sz w:val="22"/>
          <w:szCs w:val="22"/>
          <w:lang w:val="en-CA"/>
        </w:rPr>
        <w:t>. By using the Website</w:t>
      </w:r>
      <w:r w:rsidR="00707922" w:rsidRPr="004574A6">
        <w:rPr>
          <w:rFonts w:ascii="Calibri" w:hAnsi="Calibri" w:cs="Calibri"/>
          <w:sz w:val="22"/>
          <w:szCs w:val="22"/>
          <w:lang w:val="en-CA"/>
        </w:rPr>
        <w:t xml:space="preserve">, purchasing products </w:t>
      </w:r>
      <w:r w:rsidR="00430382" w:rsidRPr="004574A6">
        <w:rPr>
          <w:rFonts w:ascii="Calibri" w:hAnsi="Calibri" w:cs="Calibri"/>
          <w:sz w:val="22"/>
          <w:szCs w:val="22"/>
          <w:lang w:val="en-CA"/>
        </w:rPr>
        <w:t>and s</w:t>
      </w:r>
      <w:r w:rsidR="008651F6" w:rsidRPr="004574A6">
        <w:rPr>
          <w:rFonts w:ascii="Calibri" w:hAnsi="Calibri" w:cs="Calibri"/>
          <w:sz w:val="22"/>
          <w:szCs w:val="22"/>
          <w:lang w:val="en-CA"/>
        </w:rPr>
        <w:t xml:space="preserve">ervices </w:t>
      </w:r>
      <w:r w:rsidR="00707922" w:rsidRPr="004574A6">
        <w:rPr>
          <w:rFonts w:ascii="Calibri" w:hAnsi="Calibri" w:cs="Calibri"/>
          <w:sz w:val="22"/>
          <w:szCs w:val="22"/>
          <w:lang w:val="en-CA"/>
        </w:rPr>
        <w:t xml:space="preserve">from the </w:t>
      </w:r>
      <w:r w:rsidR="00F65CE1" w:rsidRPr="004574A6">
        <w:rPr>
          <w:rFonts w:ascii="Calibri" w:hAnsi="Calibri" w:cs="Calibri"/>
          <w:sz w:val="22"/>
          <w:szCs w:val="22"/>
          <w:lang w:val="en-CA"/>
        </w:rPr>
        <w:t>Microsoft HoloLens Store</w:t>
      </w:r>
      <w:r w:rsidR="0093356E">
        <w:rPr>
          <w:rFonts w:ascii="Calibri" w:hAnsi="Calibri" w:cs="Calibri"/>
          <w:sz w:val="22"/>
          <w:szCs w:val="22"/>
          <w:lang w:val="en-CA"/>
        </w:rPr>
        <w:t>,</w:t>
      </w:r>
      <w:r w:rsidRPr="004574A6">
        <w:rPr>
          <w:rFonts w:ascii="Calibri" w:hAnsi="Calibri" w:cs="Calibri"/>
          <w:sz w:val="22"/>
          <w:szCs w:val="22"/>
          <w:lang w:val="en-CA"/>
        </w:rPr>
        <w:t xml:space="preserve"> or </w:t>
      </w:r>
      <w:r w:rsidR="00707922" w:rsidRPr="004574A6">
        <w:rPr>
          <w:rFonts w:ascii="Calibri" w:hAnsi="Calibri" w:cs="Calibri"/>
          <w:sz w:val="22"/>
          <w:szCs w:val="22"/>
          <w:lang w:val="en-CA"/>
        </w:rPr>
        <w:t xml:space="preserve">using </w:t>
      </w:r>
      <w:r w:rsidRPr="004574A6">
        <w:rPr>
          <w:rFonts w:ascii="Calibri" w:hAnsi="Calibri" w:cs="Calibri"/>
          <w:sz w:val="22"/>
          <w:szCs w:val="22"/>
          <w:lang w:val="en-CA"/>
        </w:rPr>
        <w:t xml:space="preserve">any Services, you </w:t>
      </w:r>
      <w:r w:rsidR="00262449" w:rsidRPr="004574A6">
        <w:rPr>
          <w:rFonts w:ascii="Calibri" w:hAnsi="Calibri" w:cs="Calibri"/>
          <w:sz w:val="22"/>
          <w:szCs w:val="22"/>
          <w:lang w:val="en-CA"/>
        </w:rPr>
        <w:t xml:space="preserve">accept and </w:t>
      </w:r>
      <w:r w:rsidRPr="004574A6">
        <w:rPr>
          <w:rFonts w:ascii="Calibri" w:hAnsi="Calibri" w:cs="Calibri"/>
          <w:sz w:val="22"/>
          <w:szCs w:val="22"/>
          <w:lang w:val="en-CA"/>
        </w:rPr>
        <w:t>agree to these Terms of Use</w:t>
      </w:r>
      <w:r w:rsidR="00707922" w:rsidRPr="004574A6">
        <w:rPr>
          <w:rFonts w:ascii="Calibri" w:hAnsi="Calibri" w:cs="Calibri"/>
          <w:sz w:val="22"/>
          <w:szCs w:val="22"/>
          <w:lang w:val="en-CA"/>
        </w:rPr>
        <w:t xml:space="preserve"> and Sale</w:t>
      </w:r>
      <w:r w:rsidR="00262449" w:rsidRPr="004574A6">
        <w:rPr>
          <w:rFonts w:ascii="Calibri" w:hAnsi="Calibri" w:cs="Calibri"/>
          <w:sz w:val="22"/>
          <w:szCs w:val="22"/>
          <w:lang w:val="en-CA"/>
        </w:rPr>
        <w:t>, Microsoft's</w:t>
      </w:r>
      <w:r w:rsidR="006A2F11" w:rsidRPr="004574A6">
        <w:rPr>
          <w:rFonts w:ascii="Calibri" w:hAnsi="Calibri" w:cs="Calibri"/>
          <w:sz w:val="22"/>
          <w:szCs w:val="22"/>
          <w:lang w:val="en-CA"/>
        </w:rPr>
        <w:t xml:space="preserve"> Privacy Statement (see </w:t>
      </w:r>
      <w:r w:rsidR="00A72F0B" w:rsidRPr="004574A6">
        <w:rPr>
          <w:rFonts w:ascii="Calibri" w:hAnsi="Calibri" w:cs="Calibri"/>
          <w:sz w:val="22"/>
          <w:szCs w:val="22"/>
          <w:lang w:val="en-CA"/>
        </w:rPr>
        <w:t>the PRIVACY AND PROTECTION OF PERSONAL INFORMATION s</w:t>
      </w:r>
      <w:r w:rsidR="006A2F11" w:rsidRPr="004574A6">
        <w:rPr>
          <w:rFonts w:ascii="Calibri" w:hAnsi="Calibri" w:cs="Calibri"/>
          <w:sz w:val="22"/>
          <w:szCs w:val="22"/>
          <w:lang w:val="en-CA"/>
        </w:rPr>
        <w:t>ection</w:t>
      </w:r>
      <w:r w:rsidR="00E14698" w:rsidRPr="004574A6">
        <w:rPr>
          <w:rFonts w:ascii="Calibri" w:hAnsi="Calibri" w:cs="Calibri"/>
          <w:sz w:val="22"/>
          <w:szCs w:val="22"/>
          <w:lang w:val="en-CA"/>
        </w:rPr>
        <w:t xml:space="preserve"> </w:t>
      </w:r>
      <w:r w:rsidR="006A2F11" w:rsidRPr="004574A6">
        <w:rPr>
          <w:rFonts w:ascii="Calibri" w:hAnsi="Calibri" w:cs="Calibri"/>
          <w:sz w:val="22"/>
          <w:szCs w:val="22"/>
          <w:lang w:val="en-CA"/>
        </w:rPr>
        <w:t>below)</w:t>
      </w:r>
      <w:r w:rsidR="00262449" w:rsidRPr="004574A6">
        <w:rPr>
          <w:rFonts w:ascii="Calibri" w:hAnsi="Calibri" w:cs="Calibri"/>
          <w:sz w:val="22"/>
          <w:szCs w:val="22"/>
          <w:lang w:val="en-CA"/>
        </w:rPr>
        <w:t xml:space="preserve">, and applicable terms and conditions, policies or disclaimers found in the </w:t>
      </w:r>
      <w:r w:rsidR="00F65CE1" w:rsidRPr="004574A6">
        <w:rPr>
          <w:rFonts w:ascii="Calibri" w:hAnsi="Calibri" w:cs="Calibri"/>
          <w:sz w:val="22"/>
          <w:szCs w:val="22"/>
          <w:lang w:val="en-CA"/>
        </w:rPr>
        <w:t>Microsoft HoloLens Store</w:t>
      </w:r>
      <w:r w:rsidR="00430382" w:rsidRPr="004574A6">
        <w:rPr>
          <w:rFonts w:ascii="Calibri" w:hAnsi="Calibri" w:cs="Calibri"/>
          <w:sz w:val="22"/>
          <w:szCs w:val="22"/>
          <w:lang w:val="en-CA"/>
        </w:rPr>
        <w:t xml:space="preserve"> or </w:t>
      </w:r>
      <w:r w:rsidR="00206459" w:rsidRPr="004574A6">
        <w:rPr>
          <w:rFonts w:ascii="Calibri" w:hAnsi="Calibri" w:cs="Calibri"/>
          <w:sz w:val="22"/>
          <w:szCs w:val="22"/>
          <w:lang w:val="en-CA"/>
        </w:rPr>
        <w:t xml:space="preserve">referenced herein and accessible through the related hyperlinks </w:t>
      </w:r>
      <w:r w:rsidR="00262449" w:rsidRPr="004574A6">
        <w:rPr>
          <w:rFonts w:ascii="Calibri" w:hAnsi="Calibri" w:cs="Calibri"/>
          <w:sz w:val="22"/>
          <w:szCs w:val="22"/>
          <w:lang w:val="en-CA"/>
        </w:rPr>
        <w:t>(collectively the "</w:t>
      </w:r>
      <w:r w:rsidR="00F65CE1" w:rsidRPr="004574A6">
        <w:rPr>
          <w:rFonts w:ascii="Calibri" w:hAnsi="Calibri" w:cs="Calibri"/>
          <w:sz w:val="22"/>
          <w:szCs w:val="22"/>
          <w:lang w:val="en-CA"/>
        </w:rPr>
        <w:t>Microsoft HoloLens Store</w:t>
      </w:r>
      <w:r w:rsidR="00262449" w:rsidRPr="004574A6">
        <w:rPr>
          <w:rFonts w:ascii="Calibri" w:hAnsi="Calibri" w:cs="Calibri"/>
          <w:sz w:val="22"/>
          <w:szCs w:val="22"/>
          <w:lang w:val="en-CA"/>
        </w:rPr>
        <w:t xml:space="preserve"> Policies")</w:t>
      </w:r>
      <w:r w:rsidRPr="004574A6">
        <w:rPr>
          <w:rFonts w:ascii="Calibri" w:hAnsi="Calibri" w:cs="Calibri"/>
          <w:sz w:val="22"/>
          <w:szCs w:val="22"/>
          <w:lang w:val="en-CA"/>
        </w:rPr>
        <w:t xml:space="preserve">. </w:t>
      </w:r>
      <w:r w:rsidR="00262449" w:rsidRPr="004574A6">
        <w:rPr>
          <w:rFonts w:ascii="Calibri" w:hAnsi="Calibri" w:cs="Calibri"/>
          <w:sz w:val="22"/>
          <w:szCs w:val="22"/>
          <w:lang w:val="en-CA"/>
        </w:rPr>
        <w:t xml:space="preserve">We encourage you to read the </w:t>
      </w:r>
      <w:r w:rsidR="00F65CE1" w:rsidRPr="004574A6">
        <w:rPr>
          <w:rFonts w:ascii="Calibri" w:hAnsi="Calibri" w:cs="Calibri"/>
          <w:sz w:val="22"/>
          <w:szCs w:val="22"/>
          <w:lang w:val="en-CA"/>
        </w:rPr>
        <w:t>Microsoft HoloLens Store</w:t>
      </w:r>
      <w:r w:rsidR="00262449" w:rsidRPr="004574A6">
        <w:rPr>
          <w:rFonts w:ascii="Calibri" w:hAnsi="Calibri" w:cs="Calibri"/>
          <w:sz w:val="22"/>
          <w:szCs w:val="22"/>
          <w:lang w:val="en-CA"/>
        </w:rPr>
        <w:t xml:space="preserve"> Policies carefully. </w:t>
      </w:r>
      <w:r w:rsidR="00430382" w:rsidRPr="004574A6">
        <w:rPr>
          <w:rFonts w:ascii="Calibri" w:hAnsi="Calibri" w:cs="Calibri"/>
          <w:sz w:val="22"/>
          <w:szCs w:val="22"/>
          <w:lang w:val="en-CA"/>
        </w:rPr>
        <w:t xml:space="preserve">YOU MAY </w:t>
      </w:r>
      <w:r w:rsidRPr="004574A6">
        <w:rPr>
          <w:rFonts w:ascii="Calibri" w:hAnsi="Calibri" w:cs="Calibri"/>
          <w:sz w:val="22"/>
          <w:szCs w:val="22"/>
          <w:lang w:val="en-CA"/>
        </w:rPr>
        <w:t xml:space="preserve">NOT USE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SERVICES IF YOU DO NOT AGREE TO THE </w:t>
      </w:r>
      <w:r w:rsidR="00F65CE1" w:rsidRPr="004574A6">
        <w:rPr>
          <w:rFonts w:ascii="Calibri" w:hAnsi="Calibri" w:cs="Calibri"/>
          <w:sz w:val="22"/>
          <w:szCs w:val="22"/>
          <w:lang w:val="en-CA"/>
        </w:rPr>
        <w:t>MICROSOFT HOLOLENS STORE</w:t>
      </w:r>
      <w:r w:rsidR="00262449" w:rsidRPr="004574A6">
        <w:rPr>
          <w:rFonts w:ascii="Calibri" w:hAnsi="Calibri" w:cs="Calibri"/>
          <w:sz w:val="22"/>
          <w:szCs w:val="22"/>
          <w:lang w:val="en-CA"/>
        </w:rPr>
        <w:t xml:space="preserve"> POLICIES</w:t>
      </w:r>
      <w:r w:rsidRPr="004574A6">
        <w:rPr>
          <w:rFonts w:ascii="Calibri" w:hAnsi="Calibri" w:cs="Calibri"/>
          <w:sz w:val="22"/>
          <w:szCs w:val="22"/>
          <w:lang w:val="en-CA"/>
        </w:rPr>
        <w:t>.</w:t>
      </w:r>
    </w:p>
    <w:p w14:paraId="59890BFB" w14:textId="77777777" w:rsidR="002C7722" w:rsidRPr="004574A6" w:rsidRDefault="00A75446"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 xml:space="preserve">RESALE </w:t>
      </w:r>
      <w:r w:rsidR="002C7722" w:rsidRPr="004574A6">
        <w:rPr>
          <w:rFonts w:ascii="Calibri" w:hAnsi="Calibri" w:cs="Calibri"/>
          <w:sz w:val="22"/>
          <w:szCs w:val="22"/>
          <w:lang w:val="en-CA"/>
        </w:rPr>
        <w:t>LIMITATION</w:t>
      </w:r>
    </w:p>
    <w:p w14:paraId="2115EB7F" w14:textId="6957F0A2" w:rsidR="000B08F1" w:rsidRDefault="007550E0" w:rsidP="000B08F1">
      <w:pPr>
        <w:ind w:left="720"/>
        <w:rPr>
          <w:rFonts w:ascii="Calibri" w:hAnsi="Calibri" w:cs="Calibri"/>
          <w:sz w:val="22"/>
          <w:szCs w:val="22"/>
          <w:lang w:val="en-CA"/>
        </w:rPr>
      </w:pPr>
      <w:r w:rsidRPr="00B05E80">
        <w:rPr>
          <w:rFonts w:ascii="Calibri" w:hAnsi="Calibri" w:cs="Calibri"/>
          <w:sz w:val="22"/>
          <w:szCs w:val="22"/>
          <w:lang w:val="en-CA"/>
        </w:rPr>
        <w:t>T</w:t>
      </w:r>
      <w:r w:rsidR="00B05E80" w:rsidRPr="00B05E80">
        <w:rPr>
          <w:rFonts w:ascii="Calibri" w:hAnsi="Calibri" w:cs="Calibri"/>
          <w:sz w:val="22"/>
          <w:szCs w:val="22"/>
          <w:lang w:val="en-CA"/>
        </w:rPr>
        <w:t>he products sold at the</w:t>
      </w:r>
      <w:r w:rsidR="00A75446" w:rsidRPr="00B05E80">
        <w:rPr>
          <w:rFonts w:ascii="Calibri" w:hAnsi="Calibri" w:cs="Calibri"/>
          <w:sz w:val="22"/>
          <w:szCs w:val="22"/>
          <w:lang w:val="en-CA"/>
        </w:rPr>
        <w:t xml:space="preserve"> </w:t>
      </w:r>
      <w:r w:rsidR="005F09A3">
        <w:rPr>
          <w:rFonts w:ascii="Calibri" w:hAnsi="Calibri" w:cs="Calibri"/>
          <w:sz w:val="22"/>
          <w:szCs w:val="22"/>
          <w:lang w:val="en-CA"/>
        </w:rPr>
        <w:t>Microsoft HoloLe</w:t>
      </w:r>
      <w:r w:rsidR="00B05E80" w:rsidRPr="00B05E80">
        <w:rPr>
          <w:rFonts w:ascii="Calibri" w:hAnsi="Calibri" w:cs="Calibri"/>
          <w:sz w:val="22"/>
          <w:szCs w:val="22"/>
          <w:lang w:val="en-CA"/>
        </w:rPr>
        <w:t>ns Store (Microsoft Holo</w:t>
      </w:r>
      <w:r w:rsidR="00B05E80">
        <w:rPr>
          <w:rFonts w:ascii="Calibri" w:hAnsi="Calibri" w:cs="Calibri"/>
          <w:sz w:val="22"/>
          <w:szCs w:val="22"/>
          <w:lang w:val="en-CA"/>
        </w:rPr>
        <w:t>L</w:t>
      </w:r>
      <w:r w:rsidR="00B05E80" w:rsidRPr="00B05E80">
        <w:rPr>
          <w:rFonts w:ascii="Calibri" w:hAnsi="Calibri" w:cs="Calibri"/>
          <w:sz w:val="22"/>
          <w:szCs w:val="22"/>
          <w:lang w:val="en-CA"/>
        </w:rPr>
        <w:t xml:space="preserve">ens devices and accessories, collectively “the </w:t>
      </w:r>
      <w:r w:rsidR="00380C6E" w:rsidRPr="004574A6">
        <w:rPr>
          <w:rFonts w:ascii="Calibri" w:hAnsi="Calibri" w:cs="Calibri"/>
          <w:sz w:val="22"/>
          <w:szCs w:val="22"/>
          <w:lang w:val="en-CA"/>
        </w:rPr>
        <w:t>Devices</w:t>
      </w:r>
      <w:r w:rsidR="00B05E80" w:rsidRPr="00B05E80">
        <w:rPr>
          <w:rFonts w:ascii="Calibri" w:hAnsi="Calibri" w:cs="Calibri"/>
          <w:sz w:val="22"/>
          <w:szCs w:val="22"/>
          <w:lang w:val="en-CA"/>
        </w:rPr>
        <w:t>”)</w:t>
      </w:r>
      <w:r w:rsidR="00F65CE1" w:rsidRPr="00B05E80">
        <w:rPr>
          <w:rFonts w:ascii="Calibri" w:hAnsi="Calibri" w:cs="Calibri"/>
          <w:sz w:val="22"/>
          <w:szCs w:val="22"/>
          <w:lang w:val="en-CA"/>
        </w:rPr>
        <w:t xml:space="preserve"> </w:t>
      </w:r>
      <w:r w:rsidR="00B05E80" w:rsidRPr="00B05E80">
        <w:rPr>
          <w:rFonts w:ascii="Calibri" w:hAnsi="Calibri" w:cs="Calibri"/>
          <w:sz w:val="22"/>
          <w:szCs w:val="22"/>
          <w:lang w:val="en-CA"/>
        </w:rPr>
        <w:t xml:space="preserve">are sold </w:t>
      </w:r>
      <w:r>
        <w:rPr>
          <w:rFonts w:ascii="Calibri" w:hAnsi="Calibri" w:cs="Calibri"/>
          <w:sz w:val="22"/>
          <w:szCs w:val="22"/>
          <w:lang w:val="en-CA"/>
        </w:rPr>
        <w:t xml:space="preserve">solely for evaluation and development purposes, and you agree </w:t>
      </w:r>
      <w:r w:rsidR="00A75446" w:rsidRPr="004574A6">
        <w:rPr>
          <w:rFonts w:ascii="Calibri" w:hAnsi="Calibri" w:cs="Calibri"/>
          <w:sz w:val="22"/>
          <w:szCs w:val="22"/>
          <w:lang w:val="en-CA"/>
        </w:rPr>
        <w:t xml:space="preserve">not </w:t>
      </w:r>
      <w:r>
        <w:rPr>
          <w:rFonts w:ascii="Calibri" w:hAnsi="Calibri" w:cs="Calibri"/>
          <w:sz w:val="22"/>
          <w:szCs w:val="22"/>
          <w:lang w:val="en-CA"/>
        </w:rPr>
        <w:t>to</w:t>
      </w:r>
      <w:r w:rsidR="00A75446" w:rsidRPr="004574A6">
        <w:rPr>
          <w:rFonts w:ascii="Calibri" w:hAnsi="Calibri" w:cs="Calibri"/>
          <w:sz w:val="22"/>
          <w:szCs w:val="22"/>
          <w:lang w:val="en-CA"/>
        </w:rPr>
        <w:t xml:space="preserve"> res</w:t>
      </w:r>
      <w:r>
        <w:rPr>
          <w:rFonts w:ascii="Calibri" w:hAnsi="Calibri" w:cs="Calibri"/>
          <w:sz w:val="22"/>
          <w:szCs w:val="22"/>
          <w:lang w:val="en-CA"/>
        </w:rPr>
        <w:t>ell them (or to otherwise transfer them to any third party who is not working with you on your development effort)</w:t>
      </w:r>
      <w:r w:rsidR="002C7722" w:rsidRPr="004574A6">
        <w:rPr>
          <w:rFonts w:ascii="Calibri" w:hAnsi="Calibri" w:cs="Calibri"/>
          <w:sz w:val="22"/>
          <w:szCs w:val="22"/>
          <w:lang w:val="en-CA"/>
        </w:rPr>
        <w:t>.</w:t>
      </w:r>
      <w:r w:rsidR="00764E14" w:rsidRPr="004574A6">
        <w:rPr>
          <w:rFonts w:ascii="Calibri" w:hAnsi="Calibri" w:cs="Calibri"/>
          <w:sz w:val="22"/>
          <w:szCs w:val="22"/>
          <w:lang w:val="en-CA"/>
        </w:rPr>
        <w:t xml:space="preserve"> </w:t>
      </w:r>
      <w:r w:rsidR="00F65CE1" w:rsidRPr="004574A6">
        <w:rPr>
          <w:rFonts w:ascii="Calibri" w:hAnsi="Calibri" w:cs="Calibri"/>
          <w:sz w:val="22"/>
          <w:szCs w:val="22"/>
          <w:lang w:val="en-CA"/>
        </w:rPr>
        <w:t xml:space="preserve">You must be a developer to purchase products from the </w:t>
      </w:r>
      <w:r w:rsidR="00B05E80" w:rsidRPr="00B05E80">
        <w:rPr>
          <w:rFonts w:ascii="Calibri" w:hAnsi="Calibri" w:cs="Calibri"/>
          <w:sz w:val="22"/>
          <w:szCs w:val="22"/>
          <w:lang w:val="en-CA"/>
        </w:rPr>
        <w:t>Microsoft Holo</w:t>
      </w:r>
      <w:r w:rsidR="00B05E80">
        <w:rPr>
          <w:rFonts w:ascii="Calibri" w:hAnsi="Calibri" w:cs="Calibri"/>
          <w:sz w:val="22"/>
          <w:szCs w:val="22"/>
          <w:lang w:val="en-CA"/>
        </w:rPr>
        <w:t>L</w:t>
      </w:r>
      <w:r w:rsidR="00B05E80" w:rsidRPr="00B05E80">
        <w:rPr>
          <w:rFonts w:ascii="Calibri" w:hAnsi="Calibri" w:cs="Calibri"/>
          <w:sz w:val="22"/>
          <w:szCs w:val="22"/>
          <w:lang w:val="en-CA"/>
        </w:rPr>
        <w:t xml:space="preserve">ens </w:t>
      </w:r>
      <w:r w:rsidR="00F65CE1" w:rsidRPr="004574A6">
        <w:rPr>
          <w:rFonts w:ascii="Calibri" w:hAnsi="Calibri" w:cs="Calibri"/>
          <w:sz w:val="22"/>
          <w:szCs w:val="22"/>
          <w:lang w:val="en-CA"/>
        </w:rPr>
        <w:t>Store -- resellers are not eligible to purchase.</w:t>
      </w:r>
    </w:p>
    <w:p w14:paraId="60F82A1F" w14:textId="77777777" w:rsidR="00634BC7" w:rsidRPr="00B31790" w:rsidRDefault="00634BC7" w:rsidP="00B31790">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SOFTWARE LICENSE TERMS</w:t>
      </w:r>
    </w:p>
    <w:p w14:paraId="3F5774E4" w14:textId="77777777" w:rsidR="003A75F7" w:rsidRDefault="003A75F7" w:rsidP="003A75F7">
      <w:pPr>
        <w:ind w:left="720"/>
        <w:rPr>
          <w:rFonts w:ascii="Calibri" w:hAnsi="Calibri" w:cs="Calibri"/>
          <w:sz w:val="22"/>
          <w:szCs w:val="22"/>
          <w:lang w:val="en-CA"/>
        </w:rPr>
      </w:pPr>
      <w:r>
        <w:rPr>
          <w:rFonts w:ascii="Calibri" w:hAnsi="Calibri" w:cs="Calibri"/>
          <w:sz w:val="22"/>
          <w:szCs w:val="22"/>
          <w:lang w:val="en-CA"/>
        </w:rPr>
        <w:t xml:space="preserve">Additional license terms apply to Microsoft software and services installed on or offered for use in connection with the Devices (referred to collectively as the “EULA”). Nothing in this Contract modifies or supersedes the terms of the EULA, and you hereby also accept the EULA, posted at </w:t>
      </w:r>
      <w:hyperlink r:id="rId8" w:history="1">
        <w:r>
          <w:rPr>
            <w:rStyle w:val="Hyperlink"/>
            <w:rFonts w:ascii="Calibri" w:hAnsi="Calibri" w:cs="Calibri"/>
            <w:sz w:val="22"/>
            <w:szCs w:val="22"/>
            <w:lang w:val="en-CA"/>
          </w:rPr>
          <w:t>https://www.microsoft.com/en-us/Useterms/OEM/Windows/10Mobile/UseTerms_OEM_Windows_10Mobile_English.htm</w:t>
        </w:r>
      </w:hyperlink>
      <w:r>
        <w:rPr>
          <w:rFonts w:ascii="Calibri" w:hAnsi="Calibri" w:cs="Calibri"/>
          <w:sz w:val="22"/>
          <w:szCs w:val="22"/>
          <w:lang w:val="en-CA"/>
        </w:rPr>
        <w:t xml:space="preserve">.  </w:t>
      </w:r>
    </w:p>
    <w:p w14:paraId="192C1BA2" w14:textId="77777777" w:rsidR="003A75F7" w:rsidRDefault="003A75F7" w:rsidP="003A75F7">
      <w:pPr>
        <w:ind w:left="720"/>
        <w:rPr>
          <w:rFonts w:ascii="Calibri" w:hAnsi="Calibri" w:cs="Calibri"/>
          <w:sz w:val="22"/>
          <w:szCs w:val="22"/>
          <w:lang w:val="en-CA"/>
        </w:rPr>
      </w:pPr>
      <w:r>
        <w:rPr>
          <w:rFonts w:ascii="Calibri" w:hAnsi="Calibri" w:cs="Calibri"/>
          <w:sz w:val="22"/>
          <w:szCs w:val="22"/>
        </w:rPr>
        <w:t>Any software made available to download or purchase from the Microsoft HoloLens Store or Services is the copyrighted work of Microsoft or its suppliers.</w:t>
      </w:r>
      <w:r>
        <w:rPr>
          <w:rFonts w:ascii="Calibri" w:hAnsi="Calibri" w:cs="Calibri"/>
          <w:color w:val="000000"/>
          <w:sz w:val="22"/>
          <w:szCs w:val="22"/>
          <w:lang w:val="en-CA"/>
        </w:rPr>
        <w:t xml:space="preserve"> </w:t>
      </w:r>
      <w:r>
        <w:rPr>
          <w:rFonts w:ascii="Calibri" w:hAnsi="Calibri" w:cs="Calibri"/>
          <w:sz w:val="22"/>
          <w:szCs w:val="22"/>
          <w:lang w:val="en-CA"/>
        </w:rPr>
        <w:t>When you purchase software, you are actually purchasing a license to use the software rather than purchasing the software itself. Software licenses purchased at the Microsoft HoloLens Store are subject to the license agreement that accompanies the software or that you agreed to separately (the "License Agreement"). You will be required to agree to the License Agreement when you install (and will, regardless, be deemed to have agreed to the License Agreement by installing) the software.</w:t>
      </w:r>
    </w:p>
    <w:p w14:paraId="373AC950" w14:textId="77777777" w:rsidR="00634BC7" w:rsidRPr="004574A6" w:rsidRDefault="00634BC7" w:rsidP="00634BC7">
      <w:pPr>
        <w:ind w:left="720"/>
        <w:rPr>
          <w:rFonts w:ascii="Calibri" w:hAnsi="Calibri" w:cs="Calibri"/>
          <w:sz w:val="22"/>
          <w:szCs w:val="22"/>
          <w:lang w:val="en-CA"/>
        </w:rPr>
      </w:pPr>
      <w:r w:rsidRPr="004574A6">
        <w:rPr>
          <w:rFonts w:ascii="Calibri" w:hAnsi="Calibri" w:cs="Calibri"/>
          <w:sz w:val="22"/>
          <w:szCs w:val="22"/>
          <w:lang w:val="en-CA"/>
        </w:rPr>
        <w:lastRenderedPageBreak/>
        <w:t xml:space="preserve">FOR YOUR CONVENIENCE, MICROSOFT MAY MAKE AVAILABLE AS PART OF THE MICROSOFT HOLOLENS STORE OR SERVICES OR IN ITS SOFTWARE OR MERCHANDISE, TOOLS </w:t>
      </w:r>
      <w:r>
        <w:rPr>
          <w:rFonts w:ascii="Calibri" w:hAnsi="Calibri" w:cs="Calibri"/>
          <w:sz w:val="22"/>
          <w:szCs w:val="22"/>
          <w:lang w:val="en-CA"/>
        </w:rPr>
        <w:t>OR</w:t>
      </w:r>
      <w:r w:rsidRPr="004574A6">
        <w:rPr>
          <w:rFonts w:ascii="Calibri" w:hAnsi="Calibri" w:cs="Calibri"/>
          <w:sz w:val="22"/>
          <w:szCs w:val="22"/>
          <w:lang w:val="en-CA"/>
        </w:rPr>
        <w:t xml:space="preserve"> UTILITIES FOR USE OR DOWNLOAD THAT ARE NOT PART OF THE PRODUCT OR SERVICES SOLD. TO THE EXTENT PERMITTED BY APPLICABLE LAW, MICROSOFT DOES NOT MAKE ANY ASSURANCES WITH REGARD TO THE ACCURACY OF THE RESULTS OR OUTPUT THAT DERIVES FROM THE USE OF ANY SUCH TOOLS </w:t>
      </w:r>
      <w:r>
        <w:rPr>
          <w:rFonts w:ascii="Calibri" w:hAnsi="Calibri" w:cs="Calibri"/>
          <w:sz w:val="22"/>
          <w:szCs w:val="22"/>
          <w:lang w:val="en-CA"/>
        </w:rPr>
        <w:t>OR</w:t>
      </w:r>
      <w:r w:rsidRPr="004574A6">
        <w:rPr>
          <w:rFonts w:ascii="Calibri" w:hAnsi="Calibri" w:cs="Calibri"/>
          <w:sz w:val="22"/>
          <w:szCs w:val="22"/>
          <w:lang w:val="en-CA"/>
        </w:rPr>
        <w:t xml:space="preserve"> UTILITIES.</w:t>
      </w:r>
    </w:p>
    <w:p w14:paraId="5E663480" w14:textId="77777777" w:rsidR="00B05E80" w:rsidRPr="006C17A4" w:rsidRDefault="00634BC7" w:rsidP="006C17A4">
      <w:pPr>
        <w:ind w:left="720"/>
        <w:rPr>
          <w:rFonts w:ascii="Calibri" w:hAnsi="Calibri" w:cs="Calibri"/>
          <w:sz w:val="22"/>
          <w:szCs w:val="22"/>
          <w:lang w:val="en-CA"/>
        </w:rPr>
      </w:pPr>
      <w:r>
        <w:rPr>
          <w:rFonts w:ascii="Calibri" w:hAnsi="Calibri" w:cs="Calibri"/>
          <w:sz w:val="22"/>
          <w:szCs w:val="22"/>
          <w:lang w:val="en-CA"/>
        </w:rPr>
        <w:t xml:space="preserve">You agree to </w:t>
      </w:r>
      <w:r w:rsidRPr="004574A6">
        <w:rPr>
          <w:rFonts w:ascii="Calibri" w:hAnsi="Calibri" w:cs="Calibri"/>
          <w:sz w:val="22"/>
          <w:szCs w:val="22"/>
          <w:lang w:val="en-CA"/>
        </w:rPr>
        <w:t xml:space="preserve">respect the intellectual property rights of others when using </w:t>
      </w:r>
      <w:r>
        <w:rPr>
          <w:rFonts w:ascii="Calibri" w:hAnsi="Calibri" w:cs="Calibri"/>
          <w:sz w:val="22"/>
          <w:szCs w:val="22"/>
          <w:lang w:val="en-CA"/>
        </w:rPr>
        <w:t>any</w:t>
      </w:r>
      <w:r w:rsidRPr="004574A6">
        <w:rPr>
          <w:rFonts w:ascii="Calibri" w:hAnsi="Calibri" w:cs="Calibri"/>
          <w:sz w:val="22"/>
          <w:szCs w:val="22"/>
          <w:lang w:val="en-CA"/>
        </w:rPr>
        <w:t xml:space="preserve"> tools and utilities made </w:t>
      </w:r>
      <w:r>
        <w:rPr>
          <w:rFonts w:ascii="Calibri" w:hAnsi="Calibri" w:cs="Calibri"/>
          <w:sz w:val="22"/>
          <w:szCs w:val="22"/>
          <w:lang w:val="en-CA"/>
        </w:rPr>
        <w:t xml:space="preserve">available </w:t>
      </w:r>
      <w:r w:rsidRPr="004574A6">
        <w:rPr>
          <w:rFonts w:ascii="Calibri" w:hAnsi="Calibri" w:cs="Calibri"/>
          <w:sz w:val="22"/>
          <w:szCs w:val="22"/>
          <w:lang w:val="en-CA"/>
        </w:rPr>
        <w:t xml:space="preserve">on </w:t>
      </w:r>
      <w:r>
        <w:rPr>
          <w:rFonts w:ascii="Calibri" w:hAnsi="Calibri" w:cs="Calibri"/>
          <w:sz w:val="22"/>
          <w:szCs w:val="22"/>
          <w:lang w:val="en-CA"/>
        </w:rPr>
        <w:t xml:space="preserve">or through </w:t>
      </w:r>
      <w:r w:rsidRPr="004574A6">
        <w:rPr>
          <w:rFonts w:ascii="Calibri" w:hAnsi="Calibri" w:cs="Calibri"/>
          <w:sz w:val="22"/>
          <w:szCs w:val="22"/>
          <w:lang w:val="en-CA"/>
        </w:rPr>
        <w:t xml:space="preserve">the Microsoft HoloLens Store or Services, or in </w:t>
      </w:r>
      <w:r w:rsidRPr="006C17A4">
        <w:rPr>
          <w:rFonts w:ascii="Calibri" w:hAnsi="Calibri" w:cs="Calibri"/>
          <w:sz w:val="22"/>
          <w:szCs w:val="22"/>
          <w:lang w:val="en-CA"/>
        </w:rPr>
        <w:t>software products or merchandise.</w:t>
      </w:r>
    </w:p>
    <w:p w14:paraId="11F903B8" w14:textId="77777777" w:rsidR="00B05E80" w:rsidRPr="006C17A4" w:rsidRDefault="00B05E80" w:rsidP="006C17A4">
      <w:pPr>
        <w:ind w:left="720"/>
        <w:rPr>
          <w:rFonts w:ascii="Calibri" w:hAnsi="Calibri" w:cs="Calibri"/>
          <w:sz w:val="22"/>
          <w:szCs w:val="22"/>
          <w:lang w:val="en-CA"/>
        </w:rPr>
      </w:pPr>
      <w:r w:rsidRPr="006C17A4">
        <w:rPr>
          <w:rFonts w:ascii="Calibri" w:hAnsi="Calibri" w:cs="Calibri"/>
          <w:b/>
          <w:sz w:val="22"/>
          <w:szCs w:val="22"/>
          <w:lang w:val="en-CA"/>
        </w:rPr>
        <w:t>PRERELEASE SOFTWARE UPDATES</w:t>
      </w:r>
      <w:r w:rsidRPr="006C17A4">
        <w:rPr>
          <w:rFonts w:ascii="Calibri" w:hAnsi="Calibri" w:cs="Calibri"/>
          <w:sz w:val="22"/>
          <w:szCs w:val="22"/>
          <w:lang w:val="en-CA"/>
        </w:rPr>
        <w:t xml:space="preserve">. The Devices, along with Microsoft’s automatic updates to the software and services provided with the Devices, </w:t>
      </w:r>
      <w:r w:rsidRPr="006C17A4">
        <w:rPr>
          <w:rFonts w:ascii="Calibri" w:hAnsi="Calibri" w:cs="Calibri"/>
          <w:b/>
          <w:sz w:val="22"/>
          <w:szCs w:val="22"/>
          <w:lang w:val="en-CA"/>
        </w:rPr>
        <w:t xml:space="preserve">may include experimental and early prerelease software and </w:t>
      </w:r>
      <w:r w:rsidRPr="006C17A4">
        <w:rPr>
          <w:rFonts w:ascii="Calibri" w:hAnsi="Calibri" w:cs="Calibri"/>
          <w:sz w:val="22"/>
          <w:szCs w:val="22"/>
          <w:lang w:val="en-CA"/>
        </w:rPr>
        <w:t xml:space="preserve">firmware. This means that you may experience occasional crashes and data loss. To recover, you may have to reinstall your applications, the operating system, or re-flash your Devices. In some instances, once updates are installed, you may not be able to go back to the prior version of the software or firmware. </w:t>
      </w:r>
      <w:r w:rsidRPr="006C17A4">
        <w:rPr>
          <w:rFonts w:ascii="Calibri" w:hAnsi="Calibri" w:cs="Calibri"/>
          <w:b/>
          <w:sz w:val="22"/>
          <w:szCs w:val="22"/>
          <w:lang w:val="en-CA"/>
        </w:rPr>
        <w:t>By using these Devices, you agree to receive automatic updates from Microsoft and to frequently backup your data.</w:t>
      </w:r>
    </w:p>
    <w:p w14:paraId="19106EEE" w14:textId="77777777" w:rsidR="00B05E80" w:rsidRPr="006C17A4" w:rsidRDefault="00B05E80" w:rsidP="006C17A4">
      <w:pPr>
        <w:ind w:left="720"/>
        <w:rPr>
          <w:rFonts w:ascii="Calibri" w:hAnsi="Calibri" w:cs="Calibri"/>
          <w:sz w:val="22"/>
          <w:szCs w:val="22"/>
          <w:lang w:val="en-CA"/>
        </w:rPr>
      </w:pPr>
      <w:r w:rsidRPr="006C17A4">
        <w:rPr>
          <w:rFonts w:ascii="Calibri" w:hAnsi="Calibri" w:cs="Calibri"/>
          <w:sz w:val="22"/>
          <w:szCs w:val="22"/>
          <w:lang w:val="en-CA"/>
        </w:rPr>
        <w:t>Automatic software and services updates on your Devices may: (i) automatically collect and transmit data to Microsoft and its partners regarding usage on your Devices; (ii) not be stable or tested to the same level as commercially-released software; (iii) stop working, be updated, or removed from your device automatically without notice (for example, the Device software may update automatically through Windows Update or otherwise); and (iv) change before commercial release or may never be commercially released. Automatic updating cannot be turned off. Some features may be removed or may stop working after a predetermined time period or at the end of an evaluation cycle once enough data has been collected. Some third party applications installed on the device may also not work, may stop working, or may be automatically deleted by the Devices software updates).</w:t>
      </w:r>
    </w:p>
    <w:p w14:paraId="267C6612" w14:textId="77777777" w:rsidR="00383F06" w:rsidRPr="00934099" w:rsidRDefault="00383F06" w:rsidP="00934099">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NOTICE SPECIFIC TO DOCUMENTS A</w:t>
      </w:r>
      <w:r w:rsidR="00525053" w:rsidRPr="004574A6">
        <w:rPr>
          <w:rFonts w:ascii="Calibri" w:hAnsi="Calibri" w:cs="Calibri"/>
          <w:sz w:val="22"/>
          <w:szCs w:val="22"/>
          <w:lang w:val="en-CA"/>
        </w:rPr>
        <w:t xml:space="preserve">VAILABLE ON THE </w:t>
      </w:r>
      <w:r w:rsidRPr="00934099">
        <w:rPr>
          <w:rFonts w:ascii="Calibri" w:hAnsi="Calibri" w:cs="Calibri"/>
          <w:sz w:val="22"/>
          <w:szCs w:val="22"/>
          <w:lang w:val="en-CA"/>
        </w:rPr>
        <w:t>WEBSITE</w:t>
      </w:r>
      <w:r w:rsidR="00B05E80" w:rsidRPr="00934099">
        <w:rPr>
          <w:rFonts w:ascii="Calibri" w:hAnsi="Calibri" w:cs="Calibri"/>
          <w:caps w:val="0"/>
          <w:sz w:val="22"/>
          <w:szCs w:val="22"/>
          <w:lang w:val="en-CA"/>
        </w:rPr>
        <w:t xml:space="preserve"> </w:t>
      </w:r>
      <w:r w:rsidR="00934099" w:rsidRPr="00934099">
        <w:rPr>
          <w:rFonts w:ascii="Calibri" w:hAnsi="Calibri" w:cs="Calibri"/>
          <w:caps w:val="0"/>
          <w:sz w:val="22"/>
          <w:szCs w:val="22"/>
          <w:lang w:val="en-CA"/>
        </w:rPr>
        <w:t>OR SERVICES</w:t>
      </w:r>
    </w:p>
    <w:p w14:paraId="331EF8F8" w14:textId="6549E1BE" w:rsidR="00383F06" w:rsidRPr="004574A6" w:rsidRDefault="00383F06" w:rsidP="00953D2A">
      <w:pPr>
        <w:ind w:left="700"/>
        <w:rPr>
          <w:rFonts w:ascii="Calibri" w:hAnsi="Calibri" w:cs="Calibri"/>
          <w:sz w:val="22"/>
          <w:szCs w:val="22"/>
          <w:lang w:val="en-CA"/>
        </w:rPr>
      </w:pPr>
      <w:r w:rsidRPr="004574A6">
        <w:rPr>
          <w:rFonts w:ascii="Calibri" w:hAnsi="Calibri" w:cs="Calibri"/>
          <w:sz w:val="22"/>
          <w:szCs w:val="22"/>
          <w:lang w:val="en-CA"/>
        </w:rPr>
        <w:t xml:space="preserve">Permission to use </w:t>
      </w:r>
      <w:r w:rsidR="007550E0">
        <w:rPr>
          <w:rFonts w:ascii="Calibri" w:hAnsi="Calibri" w:cs="Calibri"/>
          <w:sz w:val="22"/>
          <w:szCs w:val="22"/>
          <w:lang w:val="en-CA"/>
        </w:rPr>
        <w:t>d</w:t>
      </w:r>
      <w:r w:rsidRPr="004574A6">
        <w:rPr>
          <w:rFonts w:ascii="Calibri" w:hAnsi="Calibri" w:cs="Calibri"/>
          <w:sz w:val="22"/>
          <w:szCs w:val="22"/>
          <w:lang w:val="en-CA"/>
        </w:rPr>
        <w:t xml:space="preserve">ocuments (such as white papers, press releases, datasheets and FAQs) from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w:t>
      </w:r>
      <w:r w:rsidR="007550E0">
        <w:rPr>
          <w:rFonts w:ascii="Calibri" w:hAnsi="Calibri" w:cs="Calibri"/>
          <w:sz w:val="22"/>
          <w:szCs w:val="22"/>
          <w:lang w:val="en-CA"/>
        </w:rPr>
        <w:t xml:space="preserve">(“Documents”) </w:t>
      </w:r>
      <w:r w:rsidRPr="004574A6">
        <w:rPr>
          <w:rFonts w:ascii="Calibri" w:hAnsi="Calibri" w:cs="Calibri"/>
          <w:sz w:val="22"/>
          <w:szCs w:val="22"/>
          <w:lang w:val="en-CA"/>
        </w:rPr>
        <w:t xml:space="preserve">and Services is granted, </w:t>
      </w:r>
      <w:r w:rsidR="007550E0">
        <w:rPr>
          <w:rFonts w:ascii="Calibri" w:hAnsi="Calibri" w:cs="Calibri"/>
          <w:sz w:val="22"/>
          <w:szCs w:val="22"/>
          <w:lang w:val="en-CA"/>
        </w:rPr>
        <w:t>but only if</w:t>
      </w:r>
      <w:r w:rsidRPr="004574A6">
        <w:rPr>
          <w:rFonts w:ascii="Calibri" w:hAnsi="Calibri" w:cs="Calibri"/>
          <w:sz w:val="22"/>
          <w:szCs w:val="22"/>
          <w:lang w:val="en-CA"/>
        </w:rPr>
        <w:t xml:space="preserve"> (1) the </w:t>
      </w:r>
      <w:r w:rsidR="00ED72A0" w:rsidRPr="004574A6">
        <w:rPr>
          <w:rFonts w:ascii="Calibri" w:hAnsi="Calibri" w:cs="Calibri"/>
          <w:sz w:val="22"/>
          <w:szCs w:val="22"/>
          <w:lang w:val="en-CA"/>
        </w:rPr>
        <w:t xml:space="preserve">following </w:t>
      </w:r>
      <w:r w:rsidRPr="004574A6">
        <w:rPr>
          <w:rFonts w:ascii="Calibri" w:hAnsi="Calibri" w:cs="Calibri"/>
          <w:sz w:val="22"/>
          <w:szCs w:val="22"/>
          <w:lang w:val="en-CA"/>
        </w:rPr>
        <w:t>copyright notice</w:t>
      </w:r>
      <w:r w:rsidR="00ED72A0" w:rsidRPr="004574A6">
        <w:rPr>
          <w:rFonts w:ascii="Calibri" w:hAnsi="Calibri" w:cs="Calibri"/>
          <w:sz w:val="22"/>
          <w:szCs w:val="22"/>
          <w:lang w:val="en-CA"/>
        </w:rPr>
        <w:t xml:space="preserve">: "© </w:t>
      </w:r>
      <w:r w:rsidR="009E6621" w:rsidRPr="004574A6">
        <w:rPr>
          <w:rFonts w:ascii="Calibri" w:hAnsi="Calibri" w:cs="Calibri"/>
          <w:sz w:val="22"/>
          <w:szCs w:val="22"/>
          <w:lang w:val="en-CA"/>
        </w:rPr>
        <w:t>201</w:t>
      </w:r>
      <w:r w:rsidR="0023455B">
        <w:rPr>
          <w:rFonts w:ascii="Calibri" w:hAnsi="Calibri" w:cs="Calibri"/>
          <w:sz w:val="22"/>
          <w:szCs w:val="22"/>
          <w:lang w:val="en-CA"/>
        </w:rPr>
        <w:t>6</w:t>
      </w:r>
      <w:r w:rsidR="009E6621" w:rsidRPr="004574A6">
        <w:rPr>
          <w:rFonts w:ascii="Calibri" w:hAnsi="Calibri" w:cs="Calibri"/>
          <w:sz w:val="22"/>
          <w:szCs w:val="22"/>
          <w:lang w:val="en-CA"/>
        </w:rPr>
        <w:t xml:space="preserve"> </w:t>
      </w:r>
      <w:r w:rsidR="00ED72A0" w:rsidRPr="004574A6">
        <w:rPr>
          <w:rFonts w:ascii="Calibri" w:hAnsi="Calibri" w:cs="Calibri"/>
          <w:sz w:val="22"/>
          <w:szCs w:val="22"/>
          <w:lang w:val="en-CA"/>
        </w:rPr>
        <w:t xml:space="preserve">Microsoft Corporation. All rights reserved." </w:t>
      </w:r>
      <w:r w:rsidR="007550E0">
        <w:rPr>
          <w:rFonts w:ascii="Calibri" w:hAnsi="Calibri" w:cs="Calibri"/>
          <w:sz w:val="22"/>
          <w:szCs w:val="22"/>
          <w:lang w:val="en-CA"/>
        </w:rPr>
        <w:t xml:space="preserve">that may </w:t>
      </w:r>
      <w:r w:rsidRPr="004574A6">
        <w:rPr>
          <w:rFonts w:ascii="Calibri" w:hAnsi="Calibri" w:cs="Calibri"/>
          <w:sz w:val="22"/>
          <w:szCs w:val="22"/>
          <w:lang w:val="en-CA"/>
        </w:rPr>
        <w:t>appear in a</w:t>
      </w:r>
      <w:r w:rsidR="007550E0">
        <w:rPr>
          <w:rFonts w:ascii="Calibri" w:hAnsi="Calibri" w:cs="Calibri"/>
          <w:sz w:val="22"/>
          <w:szCs w:val="22"/>
          <w:lang w:val="en-CA"/>
        </w:rPr>
        <w:t>ny such Documents is not removed, modified, or obscured in any way</w:t>
      </w:r>
      <w:r w:rsidRPr="004574A6">
        <w:rPr>
          <w:rFonts w:ascii="Calibri" w:hAnsi="Calibri" w:cs="Calibri"/>
          <w:sz w:val="22"/>
          <w:szCs w:val="22"/>
          <w:lang w:val="en-CA"/>
        </w:rPr>
        <w:t xml:space="preserve">, (2) use of such Documents from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Services is for informational and non-commercial or personal use only and will not be copied or posted on any network computer or broadcast in any media, </w:t>
      </w:r>
      <w:r w:rsidR="00206459" w:rsidRPr="004574A6">
        <w:rPr>
          <w:rFonts w:ascii="Calibri" w:hAnsi="Calibri" w:cs="Calibri"/>
          <w:sz w:val="22"/>
          <w:szCs w:val="22"/>
          <w:lang w:val="en-CA"/>
        </w:rPr>
        <w:t xml:space="preserve">unless permitted by exemptions under applicable copyright laws, </w:t>
      </w:r>
      <w:r w:rsidRPr="004574A6">
        <w:rPr>
          <w:rFonts w:ascii="Calibri" w:hAnsi="Calibri" w:cs="Calibri"/>
          <w:sz w:val="22"/>
          <w:szCs w:val="22"/>
          <w:lang w:val="en-CA"/>
        </w:rPr>
        <w:t xml:space="preserve">and (3) no modifications of any Documents are made. Accredited educational institutions, such as </w:t>
      </w:r>
      <w:r w:rsidR="00206459" w:rsidRPr="004574A6">
        <w:rPr>
          <w:rFonts w:ascii="Calibri" w:hAnsi="Calibri" w:cs="Calibri"/>
          <w:sz w:val="22"/>
          <w:szCs w:val="22"/>
          <w:lang w:val="en-CA"/>
        </w:rPr>
        <w:t>primary and secondary institutions</w:t>
      </w:r>
      <w:r w:rsidRPr="004574A6">
        <w:rPr>
          <w:rFonts w:ascii="Calibri" w:hAnsi="Calibri" w:cs="Calibri"/>
          <w:sz w:val="22"/>
          <w:szCs w:val="22"/>
          <w:lang w:val="en-CA"/>
        </w:rPr>
        <w:t>, universities, private/public colleges, and community colleges, may download and reproduce the Documents for distribution in the classroom. Distribution outside the classroom requires Microsoft’s express written permission. Use for any other purpose is expressly prohibited</w:t>
      </w:r>
      <w:r w:rsidR="00C141D3" w:rsidRPr="004574A6">
        <w:rPr>
          <w:rFonts w:ascii="Calibri" w:hAnsi="Calibri" w:cs="Calibri"/>
          <w:sz w:val="22"/>
          <w:szCs w:val="22"/>
          <w:lang w:val="en-CA"/>
        </w:rPr>
        <w:t>.</w:t>
      </w:r>
    </w:p>
    <w:p w14:paraId="464218A3" w14:textId="77777777" w:rsidR="00383F06" w:rsidRPr="004574A6" w:rsidRDefault="00383F06" w:rsidP="000D3E2E">
      <w:pPr>
        <w:ind w:left="700"/>
        <w:rPr>
          <w:rFonts w:ascii="Calibri" w:hAnsi="Calibri" w:cs="Calibri"/>
          <w:sz w:val="22"/>
          <w:szCs w:val="22"/>
          <w:lang w:val="en-CA"/>
        </w:rPr>
      </w:pPr>
      <w:r w:rsidRPr="004574A6">
        <w:rPr>
          <w:rFonts w:ascii="Calibri" w:hAnsi="Calibri" w:cs="Calibri"/>
          <w:sz w:val="22"/>
          <w:szCs w:val="22"/>
          <w:lang w:val="en-CA"/>
        </w:rPr>
        <w:t xml:space="preserve">The </w:t>
      </w:r>
      <w:r w:rsidR="0093356E">
        <w:rPr>
          <w:rFonts w:ascii="Calibri" w:hAnsi="Calibri" w:cs="Calibri"/>
          <w:sz w:val="22"/>
          <w:szCs w:val="22"/>
          <w:lang w:val="en-CA"/>
        </w:rPr>
        <w:t>D</w:t>
      </w:r>
      <w:r w:rsidRPr="004574A6">
        <w:rPr>
          <w:rFonts w:ascii="Calibri" w:hAnsi="Calibri" w:cs="Calibri"/>
          <w:sz w:val="22"/>
          <w:szCs w:val="22"/>
          <w:lang w:val="en-CA"/>
        </w:rPr>
        <w:t>ocuments</w:t>
      </w:r>
      <w:r w:rsidR="0093356E">
        <w:rPr>
          <w:rFonts w:ascii="Calibri" w:hAnsi="Calibri" w:cs="Calibri"/>
          <w:sz w:val="22"/>
          <w:szCs w:val="22"/>
          <w:lang w:val="en-CA"/>
        </w:rPr>
        <w:t>,</w:t>
      </w:r>
      <w:r w:rsidRPr="004574A6">
        <w:rPr>
          <w:rFonts w:ascii="Calibri" w:hAnsi="Calibri" w:cs="Calibri"/>
          <w:sz w:val="22"/>
          <w:szCs w:val="22"/>
          <w:lang w:val="en-CA"/>
        </w:rPr>
        <w:t xml:space="preserve"> related graphics published on the </w:t>
      </w:r>
      <w:r w:rsidR="00F65CE1" w:rsidRPr="004574A6">
        <w:rPr>
          <w:rFonts w:ascii="Calibri" w:hAnsi="Calibri" w:cs="Calibri"/>
          <w:sz w:val="22"/>
          <w:szCs w:val="22"/>
          <w:lang w:val="en-CA"/>
        </w:rPr>
        <w:t>Microsoft HoloLens Store</w:t>
      </w:r>
      <w:r w:rsidR="0093356E">
        <w:rPr>
          <w:rFonts w:ascii="Calibri" w:hAnsi="Calibri" w:cs="Calibri"/>
          <w:sz w:val="22"/>
          <w:szCs w:val="22"/>
          <w:lang w:val="en-CA"/>
        </w:rPr>
        <w:t>,</w:t>
      </w:r>
      <w:r w:rsidRPr="004574A6">
        <w:rPr>
          <w:rFonts w:ascii="Calibri" w:hAnsi="Calibri" w:cs="Calibri"/>
          <w:sz w:val="22"/>
          <w:szCs w:val="22"/>
          <w:lang w:val="en-CA"/>
        </w:rPr>
        <w:t xml:space="preserve"> or </w:t>
      </w:r>
      <w:r w:rsidR="0093356E">
        <w:rPr>
          <w:rFonts w:ascii="Calibri" w:hAnsi="Calibri" w:cs="Calibri"/>
          <w:sz w:val="22"/>
          <w:szCs w:val="22"/>
          <w:lang w:val="en-CA"/>
        </w:rPr>
        <w:t xml:space="preserve">the </w:t>
      </w:r>
      <w:r w:rsidRPr="004574A6">
        <w:rPr>
          <w:rFonts w:ascii="Calibri" w:hAnsi="Calibri" w:cs="Calibri"/>
          <w:sz w:val="22"/>
          <w:szCs w:val="22"/>
          <w:lang w:val="en-CA"/>
        </w:rPr>
        <w:t>Services could include technical inaccuracies or typographical errors. Changes are periodically added to the information in</w:t>
      </w:r>
      <w:r w:rsidR="0093356E">
        <w:rPr>
          <w:rFonts w:ascii="Calibri" w:hAnsi="Calibri" w:cs="Calibri"/>
          <w:sz w:val="22"/>
          <w:szCs w:val="22"/>
          <w:lang w:val="en-CA"/>
        </w:rPr>
        <w:t xml:space="preserve"> such Documents, graphics, and Services</w:t>
      </w:r>
      <w:r w:rsidRPr="004574A6">
        <w:rPr>
          <w:rFonts w:ascii="Calibri" w:hAnsi="Calibri" w:cs="Calibri"/>
          <w:sz w:val="22"/>
          <w:szCs w:val="22"/>
          <w:lang w:val="en-CA"/>
        </w:rPr>
        <w:t xml:space="preserve">. </w:t>
      </w:r>
      <w:r w:rsidRPr="004574A6">
        <w:rPr>
          <w:rFonts w:ascii="Calibri" w:hAnsi="Calibri" w:cs="Calibri"/>
          <w:sz w:val="22"/>
          <w:szCs w:val="22"/>
          <w:lang w:val="en-CA"/>
        </w:rPr>
        <w:lastRenderedPageBreak/>
        <w:t xml:space="preserve">Microsoft or its respective suppliers may make improvements or changes in the product(s) or the program(s) described in </w:t>
      </w:r>
      <w:r w:rsidR="0093356E">
        <w:rPr>
          <w:rFonts w:ascii="Calibri" w:hAnsi="Calibri" w:cs="Calibri"/>
          <w:sz w:val="22"/>
          <w:szCs w:val="22"/>
          <w:lang w:val="en-CA"/>
        </w:rPr>
        <w:t xml:space="preserve">this Contract or the Website </w:t>
      </w:r>
      <w:r w:rsidRPr="004574A6">
        <w:rPr>
          <w:rFonts w:ascii="Calibri" w:hAnsi="Calibri" w:cs="Calibri"/>
          <w:sz w:val="22"/>
          <w:szCs w:val="22"/>
          <w:lang w:val="en-CA"/>
        </w:rPr>
        <w:t>at any time</w:t>
      </w:r>
      <w:r w:rsidR="0093356E">
        <w:rPr>
          <w:rFonts w:ascii="Calibri" w:hAnsi="Calibri" w:cs="Calibri"/>
          <w:sz w:val="22"/>
          <w:szCs w:val="22"/>
          <w:lang w:val="en-CA"/>
        </w:rPr>
        <w:t>, without notice</w:t>
      </w:r>
      <w:r w:rsidRPr="004574A6">
        <w:rPr>
          <w:rFonts w:ascii="Calibri" w:hAnsi="Calibri" w:cs="Calibri"/>
          <w:sz w:val="22"/>
          <w:szCs w:val="22"/>
          <w:lang w:val="en-CA"/>
        </w:rPr>
        <w:t>.</w:t>
      </w:r>
    </w:p>
    <w:p w14:paraId="70B7F72F" w14:textId="77777777" w:rsidR="00F0314B" w:rsidRPr="004574A6" w:rsidRDefault="00F0314B"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MEMBER ACCOUNT, PASSWORD, AND SECURITY</w:t>
      </w:r>
    </w:p>
    <w:p w14:paraId="5C92BB56" w14:textId="77777777" w:rsidR="00F0314B" w:rsidRPr="004574A6" w:rsidRDefault="00F0314B" w:rsidP="00173D0B">
      <w:pPr>
        <w:ind w:left="700"/>
        <w:rPr>
          <w:rFonts w:ascii="Calibri" w:hAnsi="Calibri" w:cs="Calibri"/>
          <w:sz w:val="22"/>
          <w:szCs w:val="22"/>
          <w:lang w:val="en-CA"/>
        </w:rPr>
      </w:pPr>
      <w:r w:rsidRPr="004574A6">
        <w:rPr>
          <w:rFonts w:ascii="Calibri" w:hAnsi="Calibri" w:cs="Calibri"/>
          <w:sz w:val="22"/>
          <w:szCs w:val="22"/>
          <w:lang w:val="en-CA"/>
        </w:rPr>
        <w:t xml:space="preserve">If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any of the Services requires you to open an account, you must complete the registration process by providing </w:t>
      </w:r>
      <w:r w:rsidR="00372962" w:rsidRPr="004574A6">
        <w:rPr>
          <w:rFonts w:ascii="Calibri" w:hAnsi="Calibri" w:cs="Calibri"/>
          <w:sz w:val="22"/>
          <w:szCs w:val="22"/>
          <w:lang w:val="en-CA"/>
        </w:rPr>
        <w:t>u</w:t>
      </w:r>
      <w:r w:rsidRPr="004574A6">
        <w:rPr>
          <w:rFonts w:ascii="Calibri" w:hAnsi="Calibri" w:cs="Calibri"/>
          <w:sz w:val="22"/>
          <w:szCs w:val="22"/>
          <w:lang w:val="en-CA"/>
        </w:rPr>
        <w:t>s with current, complete</w:t>
      </w:r>
      <w:r w:rsidR="0093356E">
        <w:rPr>
          <w:rFonts w:ascii="Calibri" w:hAnsi="Calibri" w:cs="Calibri"/>
          <w:sz w:val="22"/>
          <w:szCs w:val="22"/>
          <w:lang w:val="en-CA"/>
        </w:rPr>
        <w:t>,</w:t>
      </w:r>
      <w:r w:rsidRPr="004574A6">
        <w:rPr>
          <w:rFonts w:ascii="Calibri" w:hAnsi="Calibri" w:cs="Calibri"/>
          <w:sz w:val="22"/>
          <w:szCs w:val="22"/>
          <w:lang w:val="en-CA"/>
        </w:rPr>
        <w:t xml:space="preserve"> and accurate information as prompted by the applicable registration form. You also will choose a password and a user name. You may also be required to accept a service agreement or separate terms of use as a condition of opening the account. You are responsible for </w:t>
      </w:r>
      <w:r w:rsidR="00206459" w:rsidRPr="004574A6">
        <w:rPr>
          <w:rFonts w:ascii="Calibri" w:hAnsi="Calibri" w:cs="Calibri"/>
          <w:sz w:val="22"/>
          <w:szCs w:val="22"/>
          <w:lang w:val="en-CA"/>
        </w:rPr>
        <w:t>keeping</w:t>
      </w:r>
      <w:r w:rsidRPr="004574A6">
        <w:rPr>
          <w:rFonts w:ascii="Calibri" w:hAnsi="Calibri" w:cs="Calibri"/>
          <w:sz w:val="22"/>
          <w:szCs w:val="22"/>
          <w:lang w:val="en-CA"/>
        </w:rPr>
        <w:t xml:space="preserve"> your</w:t>
      </w:r>
      <w:r w:rsidR="00206459" w:rsidRPr="004574A6">
        <w:rPr>
          <w:rFonts w:ascii="Calibri" w:hAnsi="Calibri" w:cs="Calibri"/>
          <w:sz w:val="22"/>
          <w:szCs w:val="22"/>
          <w:lang w:val="en-CA"/>
        </w:rPr>
        <w:t xml:space="preserve"> account information and</w:t>
      </w:r>
      <w:r w:rsidRPr="004574A6">
        <w:rPr>
          <w:rFonts w:ascii="Calibri" w:hAnsi="Calibri" w:cs="Calibri"/>
          <w:sz w:val="22"/>
          <w:szCs w:val="22"/>
          <w:lang w:val="en-CA"/>
        </w:rPr>
        <w:t xml:space="preserve"> password </w:t>
      </w:r>
      <w:r w:rsidR="00206459" w:rsidRPr="004574A6">
        <w:rPr>
          <w:rFonts w:ascii="Calibri" w:hAnsi="Calibri" w:cs="Calibri"/>
          <w:sz w:val="22"/>
          <w:szCs w:val="22"/>
          <w:lang w:val="en-CA"/>
        </w:rPr>
        <w:t>confidential and</w:t>
      </w:r>
      <w:r w:rsidRPr="004574A6">
        <w:rPr>
          <w:rFonts w:ascii="Calibri" w:hAnsi="Calibri" w:cs="Calibri"/>
          <w:sz w:val="22"/>
          <w:szCs w:val="22"/>
          <w:lang w:val="en-CA"/>
        </w:rPr>
        <w:t xml:space="preserve"> are responsible for all</w:t>
      </w:r>
      <w:r w:rsidR="00206459" w:rsidRPr="004574A6">
        <w:rPr>
          <w:rFonts w:ascii="Calibri" w:hAnsi="Calibri" w:cs="Calibri"/>
          <w:sz w:val="22"/>
          <w:szCs w:val="22"/>
          <w:lang w:val="en-CA"/>
        </w:rPr>
        <w:t xml:space="preserve"> activity </w:t>
      </w:r>
      <w:r w:rsidRPr="004574A6">
        <w:rPr>
          <w:rFonts w:ascii="Calibri" w:hAnsi="Calibri" w:cs="Calibri"/>
          <w:sz w:val="22"/>
          <w:szCs w:val="22"/>
          <w:lang w:val="en-CA"/>
        </w:rPr>
        <w:t>that occur</w:t>
      </w:r>
      <w:r w:rsidR="00206459" w:rsidRPr="004574A6">
        <w:rPr>
          <w:rFonts w:ascii="Calibri" w:hAnsi="Calibri" w:cs="Calibri"/>
          <w:sz w:val="22"/>
          <w:szCs w:val="22"/>
          <w:lang w:val="en-CA"/>
        </w:rPr>
        <w:t>s</w:t>
      </w:r>
      <w:r w:rsidRPr="004574A6">
        <w:rPr>
          <w:rFonts w:ascii="Calibri" w:hAnsi="Calibri" w:cs="Calibri"/>
          <w:sz w:val="22"/>
          <w:szCs w:val="22"/>
          <w:lang w:val="en-CA"/>
        </w:rPr>
        <w:t xml:space="preserve"> under your account. You agree to notify Microsoft </w:t>
      </w:r>
      <w:r w:rsidR="00206459" w:rsidRPr="004574A6">
        <w:rPr>
          <w:rFonts w:ascii="Calibri" w:hAnsi="Calibri" w:cs="Calibri"/>
          <w:sz w:val="22"/>
          <w:szCs w:val="22"/>
          <w:lang w:val="en-CA"/>
        </w:rPr>
        <w:t xml:space="preserve">without delay </w:t>
      </w:r>
      <w:r w:rsidRPr="004574A6">
        <w:rPr>
          <w:rFonts w:ascii="Calibri" w:hAnsi="Calibri" w:cs="Calibri"/>
          <w:sz w:val="22"/>
          <w:szCs w:val="22"/>
          <w:lang w:val="en-CA"/>
        </w:rPr>
        <w:t>of any unauthorized use of your account or any other breach of security.</w:t>
      </w:r>
    </w:p>
    <w:p w14:paraId="0429B66D" w14:textId="77777777" w:rsidR="00F0314B" w:rsidRPr="004574A6" w:rsidRDefault="00F0314B"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NO UNLAWFUL OR PROHIBITED USE</w:t>
      </w:r>
    </w:p>
    <w:p w14:paraId="4F482174" w14:textId="77777777" w:rsidR="00F0314B" w:rsidRPr="004574A6" w:rsidRDefault="00F0314B" w:rsidP="00173D0B">
      <w:pPr>
        <w:ind w:left="700"/>
        <w:rPr>
          <w:rFonts w:ascii="Calibri" w:hAnsi="Calibri" w:cs="Calibri"/>
          <w:sz w:val="22"/>
          <w:szCs w:val="22"/>
          <w:lang w:val="en-CA"/>
        </w:rPr>
      </w:pPr>
      <w:r w:rsidRPr="004574A6">
        <w:rPr>
          <w:rFonts w:ascii="Calibri" w:hAnsi="Calibri" w:cs="Calibri"/>
          <w:sz w:val="22"/>
          <w:szCs w:val="22"/>
          <w:lang w:val="en-CA"/>
        </w:rPr>
        <w:t>As a condition of your use of the Services, you will not</w:t>
      </w:r>
      <w:r w:rsidR="0093356E">
        <w:rPr>
          <w:rFonts w:ascii="Calibri" w:hAnsi="Calibri" w:cs="Calibri"/>
          <w:sz w:val="22"/>
          <w:szCs w:val="22"/>
          <w:lang w:val="en-CA"/>
        </w:rPr>
        <w:t>, and have no right to,</w:t>
      </w:r>
      <w:r w:rsidRPr="004574A6">
        <w:rPr>
          <w:rFonts w:ascii="Calibri" w:hAnsi="Calibri" w:cs="Calibri"/>
          <w:sz w:val="22"/>
          <w:szCs w:val="22"/>
          <w:lang w:val="en-CA"/>
        </w:rPr>
        <w:t xml:space="preserve"> use the Services for any purpose that is unlawful or prohibited by these terms, conditions, and notices. You may not use the Services in any manner that could damage, disable, overburden, or impair any Microsoft server, or the network(s) connected to any Microsoft server, or interfere with any other party's use and enjoyment of any Services. You may not attempt to gain unauthorized access to any Services, other accounts, computer systems</w:t>
      </w:r>
      <w:r w:rsidR="0093356E">
        <w:rPr>
          <w:rFonts w:ascii="Calibri" w:hAnsi="Calibri" w:cs="Calibri"/>
          <w:sz w:val="22"/>
          <w:szCs w:val="22"/>
          <w:lang w:val="en-CA"/>
        </w:rPr>
        <w:t>,</w:t>
      </w:r>
      <w:r w:rsidRPr="004574A6">
        <w:rPr>
          <w:rFonts w:ascii="Calibri" w:hAnsi="Calibri" w:cs="Calibri"/>
          <w:sz w:val="22"/>
          <w:szCs w:val="22"/>
          <w:lang w:val="en-CA"/>
        </w:rPr>
        <w:t xml:space="preserve"> or networks connected to any Microsoft server or to any of the Services, through hacking, password mining</w:t>
      </w:r>
      <w:r w:rsidR="0093356E">
        <w:rPr>
          <w:rFonts w:ascii="Calibri" w:hAnsi="Calibri" w:cs="Calibri"/>
          <w:sz w:val="22"/>
          <w:szCs w:val="22"/>
          <w:lang w:val="en-CA"/>
        </w:rPr>
        <w:t>,</w:t>
      </w:r>
      <w:r w:rsidRPr="004574A6">
        <w:rPr>
          <w:rFonts w:ascii="Calibri" w:hAnsi="Calibri" w:cs="Calibri"/>
          <w:sz w:val="22"/>
          <w:szCs w:val="22"/>
          <w:lang w:val="en-CA"/>
        </w:rPr>
        <w:t xml:space="preserve"> or any other means. You may not obtain or attempt to obtain any materials or information through any means not intentionally made available through the Services.</w:t>
      </w:r>
      <w:r w:rsidR="008074F1" w:rsidRPr="004574A6">
        <w:rPr>
          <w:rFonts w:ascii="Calibri" w:hAnsi="Calibri" w:cs="Calibri"/>
          <w:sz w:val="22"/>
          <w:szCs w:val="22"/>
          <w:lang w:val="en-CA"/>
        </w:rPr>
        <w:t xml:space="preserve"> </w:t>
      </w:r>
      <w:r w:rsidR="00206459" w:rsidRPr="004574A6">
        <w:rPr>
          <w:rFonts w:ascii="Calibri" w:hAnsi="Calibri" w:cs="Calibri"/>
          <w:sz w:val="22"/>
          <w:szCs w:val="22"/>
          <w:lang w:val="en-CA"/>
        </w:rPr>
        <w:t>You may not use the Services in a way that infringes rights of third parties, including, but not limited to, willfully harming a person or entity, including Microsoft.</w:t>
      </w:r>
    </w:p>
    <w:p w14:paraId="1D383F47" w14:textId="245C0524" w:rsidR="00F0314B" w:rsidRPr="004574A6" w:rsidRDefault="00F0314B" w:rsidP="00173D0B">
      <w:pPr>
        <w:ind w:left="700"/>
        <w:rPr>
          <w:rFonts w:ascii="Calibri" w:hAnsi="Calibri" w:cs="Calibri"/>
          <w:sz w:val="22"/>
          <w:szCs w:val="22"/>
          <w:lang w:val="en-CA"/>
        </w:rPr>
      </w:pPr>
      <w:r w:rsidRPr="004574A6">
        <w:rPr>
          <w:rFonts w:ascii="Calibri" w:hAnsi="Calibri" w:cs="Calibri"/>
          <w:sz w:val="22"/>
          <w:szCs w:val="22"/>
          <w:lang w:val="en-CA"/>
        </w:rPr>
        <w:t>Microsoft reserves the right at all times to disclose any information</w:t>
      </w:r>
      <w:r w:rsidR="00206459" w:rsidRPr="004574A6">
        <w:rPr>
          <w:rFonts w:ascii="Calibri" w:hAnsi="Calibri" w:cs="Calibri"/>
          <w:sz w:val="22"/>
          <w:szCs w:val="22"/>
          <w:lang w:val="en-CA"/>
        </w:rPr>
        <w:t>, the disclosure of which is</w:t>
      </w:r>
      <w:r w:rsidRPr="004574A6">
        <w:rPr>
          <w:rFonts w:ascii="Calibri" w:hAnsi="Calibri" w:cs="Calibri"/>
          <w:sz w:val="22"/>
          <w:szCs w:val="22"/>
          <w:lang w:val="en-CA"/>
        </w:rPr>
        <w:t xml:space="preserve"> necessary to satisfy any applicable law, regulation, legal process</w:t>
      </w:r>
      <w:r w:rsidR="0093356E">
        <w:rPr>
          <w:rFonts w:ascii="Calibri" w:hAnsi="Calibri" w:cs="Calibri"/>
          <w:sz w:val="22"/>
          <w:szCs w:val="22"/>
          <w:lang w:val="en-CA"/>
        </w:rPr>
        <w:t>,</w:t>
      </w:r>
      <w:r w:rsidRPr="004574A6">
        <w:rPr>
          <w:rFonts w:ascii="Calibri" w:hAnsi="Calibri" w:cs="Calibri"/>
          <w:sz w:val="22"/>
          <w:szCs w:val="22"/>
          <w:lang w:val="en-CA"/>
        </w:rPr>
        <w:t xml:space="preserve"> or governmental request, or to edit, refuse to post</w:t>
      </w:r>
      <w:r w:rsidR="0093356E">
        <w:rPr>
          <w:rFonts w:ascii="Calibri" w:hAnsi="Calibri" w:cs="Calibri"/>
          <w:sz w:val="22"/>
          <w:szCs w:val="22"/>
          <w:lang w:val="en-CA"/>
        </w:rPr>
        <w:t>,</w:t>
      </w:r>
      <w:r w:rsidRPr="004574A6">
        <w:rPr>
          <w:rFonts w:ascii="Calibri" w:hAnsi="Calibri" w:cs="Calibri"/>
          <w:sz w:val="22"/>
          <w:szCs w:val="22"/>
          <w:lang w:val="en-CA"/>
        </w:rPr>
        <w:t xml:space="preserve"> or to remove any information or materials, in whole or in part,</w:t>
      </w:r>
      <w:r w:rsidR="00206459" w:rsidRPr="004574A6">
        <w:rPr>
          <w:rFonts w:ascii="Calibri" w:hAnsi="Calibri" w:cs="Calibri"/>
          <w:sz w:val="22"/>
          <w:szCs w:val="22"/>
          <w:lang w:val="en-CA"/>
        </w:rPr>
        <w:t xml:space="preserve"> </w:t>
      </w:r>
      <w:r w:rsidR="00924884">
        <w:rPr>
          <w:rFonts w:ascii="Calibri" w:hAnsi="Calibri" w:cs="Calibri"/>
          <w:sz w:val="22"/>
          <w:szCs w:val="22"/>
          <w:lang w:val="en-CA"/>
        </w:rPr>
        <w:t>where there is reasonable justification to do so</w:t>
      </w:r>
      <w:r w:rsidRPr="004574A6">
        <w:rPr>
          <w:rFonts w:ascii="Calibri" w:hAnsi="Calibri" w:cs="Calibri"/>
          <w:sz w:val="22"/>
          <w:szCs w:val="22"/>
          <w:lang w:val="en-CA"/>
        </w:rPr>
        <w:t>.</w:t>
      </w:r>
    </w:p>
    <w:p w14:paraId="11E03BFF" w14:textId="77777777" w:rsidR="00F23EFD" w:rsidRPr="004574A6" w:rsidRDefault="00F23EFD" w:rsidP="00512049">
      <w:pPr>
        <w:pStyle w:val="TOCLevel1"/>
        <w:tabs>
          <w:tab w:val="num" w:pos="720"/>
        </w:tabs>
        <w:ind w:left="763" w:hanging="576"/>
        <w:rPr>
          <w:rFonts w:ascii="Calibri" w:hAnsi="Calibri" w:cs="Calibri"/>
          <w:sz w:val="22"/>
          <w:szCs w:val="22"/>
          <w:lang w:val="en-CA"/>
        </w:rPr>
      </w:pPr>
      <w:r w:rsidRPr="004574A6">
        <w:rPr>
          <w:rFonts w:ascii="Calibri" w:hAnsi="Calibri" w:cs="Calibri"/>
          <w:sz w:val="22"/>
          <w:szCs w:val="22"/>
          <w:lang w:val="en-CA"/>
        </w:rPr>
        <w:t xml:space="preserve">MATERIALS THAT YOU PROVIDE TO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OR POST ON THE WEBSITE</w:t>
      </w:r>
    </w:p>
    <w:p w14:paraId="626A57C3" w14:textId="77777777" w:rsidR="00F23EFD" w:rsidRPr="004574A6" w:rsidRDefault="00F23EFD" w:rsidP="0059184F">
      <w:pPr>
        <w:ind w:left="700"/>
        <w:rPr>
          <w:rFonts w:ascii="Calibri" w:hAnsi="Calibri" w:cs="Calibri"/>
          <w:sz w:val="22"/>
          <w:szCs w:val="22"/>
          <w:lang w:val="en-CA"/>
        </w:rPr>
      </w:pPr>
      <w:r w:rsidRPr="004574A6">
        <w:rPr>
          <w:rFonts w:ascii="Calibri" w:hAnsi="Calibri" w:cs="Calibri"/>
          <w:sz w:val="22"/>
          <w:szCs w:val="22"/>
          <w:lang w:val="en-CA"/>
        </w:rPr>
        <w:t>Microsoft does not claim ownership of the materials you provide to Microsoft (including feedback</w:t>
      </w:r>
      <w:r w:rsidR="00E00428" w:rsidRPr="004574A6">
        <w:rPr>
          <w:rFonts w:ascii="Calibri" w:hAnsi="Calibri" w:cs="Calibri"/>
          <w:sz w:val="22"/>
          <w:szCs w:val="22"/>
          <w:lang w:val="en-CA"/>
        </w:rPr>
        <w:t>, ratings,</w:t>
      </w:r>
      <w:r w:rsidRPr="004574A6">
        <w:rPr>
          <w:rFonts w:ascii="Calibri" w:hAnsi="Calibri" w:cs="Calibri"/>
          <w:sz w:val="22"/>
          <w:szCs w:val="22"/>
          <w:lang w:val="en-CA"/>
        </w:rPr>
        <w:t xml:space="preserve"> and suggestions) or post, upload, input</w:t>
      </w:r>
      <w:r w:rsidR="0093356E">
        <w:rPr>
          <w:rFonts w:ascii="Calibri" w:hAnsi="Calibri" w:cs="Calibri"/>
          <w:sz w:val="22"/>
          <w:szCs w:val="22"/>
          <w:lang w:val="en-CA"/>
        </w:rPr>
        <w:t>,</w:t>
      </w:r>
      <w:r w:rsidRPr="004574A6">
        <w:rPr>
          <w:rFonts w:ascii="Calibri" w:hAnsi="Calibri" w:cs="Calibri"/>
          <w:sz w:val="22"/>
          <w:szCs w:val="22"/>
          <w:lang w:val="en-CA"/>
        </w:rPr>
        <w:t xml:space="preserve"> or submit to any Services or associated services for review by the general public, or by the members of any public or private community (each a "Submission" and collectively "Submissions"). </w:t>
      </w:r>
      <w:r w:rsidR="005A6FA0" w:rsidRPr="004574A6">
        <w:rPr>
          <w:rFonts w:ascii="Calibri" w:hAnsi="Calibri" w:cs="Calibri"/>
          <w:sz w:val="22"/>
          <w:szCs w:val="22"/>
          <w:lang w:val="en-CA"/>
        </w:rPr>
        <w:t>However, Microsoft shall be permitted to use your Submission, including your name, for the purpose for which it was submitted</w:t>
      </w:r>
      <w:r w:rsidR="003A51EE">
        <w:rPr>
          <w:rFonts w:ascii="Calibri" w:hAnsi="Calibri" w:cs="Calibri"/>
          <w:sz w:val="22"/>
          <w:szCs w:val="22"/>
          <w:lang w:val="en-CA"/>
        </w:rPr>
        <w:t xml:space="preserve"> and may use any feedback or suggestions for any purpose, without regard to intellectual property rights or otherwise</w:t>
      </w:r>
      <w:r w:rsidR="005A6FA0" w:rsidRPr="004574A6">
        <w:rPr>
          <w:rFonts w:ascii="Calibri" w:hAnsi="Calibri" w:cs="Calibri"/>
          <w:sz w:val="22"/>
          <w:szCs w:val="22"/>
          <w:lang w:val="en-CA"/>
        </w:rPr>
        <w:t>.</w:t>
      </w:r>
    </w:p>
    <w:p w14:paraId="24B5C189" w14:textId="77777777" w:rsidR="00F23EFD" w:rsidRPr="004574A6" w:rsidRDefault="00F23EFD" w:rsidP="0059184F">
      <w:pPr>
        <w:ind w:left="700"/>
        <w:rPr>
          <w:rFonts w:ascii="Calibri" w:hAnsi="Calibri" w:cs="Calibri"/>
          <w:sz w:val="22"/>
          <w:szCs w:val="22"/>
          <w:lang w:val="en-CA"/>
        </w:rPr>
      </w:pPr>
      <w:r w:rsidRPr="004574A6">
        <w:rPr>
          <w:rFonts w:ascii="Calibri" w:hAnsi="Calibri" w:cs="Calibri"/>
          <w:sz w:val="22"/>
          <w:szCs w:val="22"/>
          <w:lang w:val="en-CA"/>
        </w:rPr>
        <w:t>No compensation will be paid with respect to the use of your Submission. Microsoft is under no obligation to post or use any Submission you may provide</w:t>
      </w:r>
      <w:r w:rsidR="003A51EE">
        <w:rPr>
          <w:rFonts w:ascii="Calibri" w:hAnsi="Calibri" w:cs="Calibri"/>
          <w:sz w:val="22"/>
          <w:szCs w:val="22"/>
          <w:lang w:val="en-CA"/>
        </w:rPr>
        <w:t>,</w:t>
      </w:r>
      <w:r w:rsidRPr="004574A6">
        <w:rPr>
          <w:rFonts w:ascii="Calibri" w:hAnsi="Calibri" w:cs="Calibri"/>
          <w:sz w:val="22"/>
          <w:szCs w:val="22"/>
          <w:lang w:val="en-CA"/>
        </w:rPr>
        <w:t xml:space="preserve"> and Microsoft may remove any Submission at any time in its sole discretion.</w:t>
      </w:r>
    </w:p>
    <w:p w14:paraId="6BCE7B9C" w14:textId="77777777" w:rsidR="00F23EFD" w:rsidRPr="004574A6" w:rsidRDefault="005A6FA0" w:rsidP="0059184F">
      <w:pPr>
        <w:ind w:left="700"/>
        <w:rPr>
          <w:rFonts w:ascii="Calibri" w:hAnsi="Calibri" w:cs="Calibri"/>
          <w:color w:val="000000"/>
          <w:sz w:val="22"/>
          <w:szCs w:val="22"/>
          <w:lang w:val="en-CA"/>
        </w:rPr>
      </w:pPr>
      <w:r w:rsidRPr="004574A6">
        <w:rPr>
          <w:rFonts w:ascii="Calibri" w:hAnsi="Calibri" w:cs="Calibri"/>
          <w:sz w:val="22"/>
          <w:szCs w:val="22"/>
          <w:lang w:val="en-CA"/>
        </w:rPr>
        <w:lastRenderedPageBreak/>
        <w:t>Y</w:t>
      </w:r>
      <w:r w:rsidR="00F23EFD" w:rsidRPr="004574A6">
        <w:rPr>
          <w:rFonts w:ascii="Calibri" w:hAnsi="Calibri" w:cs="Calibri"/>
          <w:sz w:val="22"/>
          <w:szCs w:val="22"/>
          <w:lang w:val="en-CA"/>
        </w:rPr>
        <w:t>ou warrant and represent that you own or otherwise control all of the rights to your Submission</w:t>
      </w:r>
      <w:r w:rsidR="003A51EE">
        <w:rPr>
          <w:rFonts w:ascii="Calibri" w:hAnsi="Calibri" w:cs="Calibri"/>
          <w:sz w:val="22"/>
          <w:szCs w:val="22"/>
          <w:lang w:val="en-CA"/>
        </w:rPr>
        <w:t>s</w:t>
      </w:r>
      <w:r w:rsidR="00F23EFD" w:rsidRPr="004574A6">
        <w:rPr>
          <w:rFonts w:ascii="Calibri" w:hAnsi="Calibri" w:cs="Calibri"/>
          <w:sz w:val="22"/>
          <w:szCs w:val="22"/>
          <w:lang w:val="en-CA"/>
        </w:rPr>
        <w:t xml:space="preserve"> as described in these Terms of Use</w:t>
      </w:r>
      <w:r w:rsidRPr="004574A6">
        <w:rPr>
          <w:rFonts w:ascii="Calibri" w:hAnsi="Calibri" w:cs="Calibri"/>
          <w:sz w:val="22"/>
          <w:szCs w:val="22"/>
          <w:lang w:val="en-CA"/>
        </w:rPr>
        <w:t xml:space="preserve"> and Sale</w:t>
      </w:r>
      <w:r w:rsidR="00F23EFD" w:rsidRPr="004574A6">
        <w:rPr>
          <w:rFonts w:ascii="Calibri" w:hAnsi="Calibri" w:cs="Calibri"/>
          <w:sz w:val="22"/>
          <w:szCs w:val="22"/>
          <w:lang w:val="en-CA"/>
        </w:rPr>
        <w:t xml:space="preserve"> including, without limitation, all the rights necessary for you to provide</w:t>
      </w:r>
      <w:r w:rsidR="00F23EFD" w:rsidRPr="004574A6">
        <w:rPr>
          <w:rFonts w:ascii="Calibri" w:hAnsi="Calibri" w:cs="Calibri"/>
          <w:color w:val="000000"/>
          <w:sz w:val="22"/>
          <w:szCs w:val="22"/>
          <w:lang w:val="en-CA"/>
        </w:rPr>
        <w:t>, post, upload, input</w:t>
      </w:r>
      <w:r w:rsidR="003A51EE">
        <w:rPr>
          <w:rFonts w:ascii="Calibri" w:hAnsi="Calibri" w:cs="Calibri"/>
          <w:color w:val="000000"/>
          <w:sz w:val="22"/>
          <w:szCs w:val="22"/>
          <w:lang w:val="en-CA"/>
        </w:rPr>
        <w:t>,</w:t>
      </w:r>
      <w:r w:rsidR="00F23EFD" w:rsidRPr="004574A6">
        <w:rPr>
          <w:rFonts w:ascii="Calibri" w:hAnsi="Calibri" w:cs="Calibri"/>
          <w:color w:val="000000"/>
          <w:sz w:val="22"/>
          <w:szCs w:val="22"/>
          <w:lang w:val="en-CA"/>
        </w:rPr>
        <w:t xml:space="preserve"> or submit the Submissions.</w:t>
      </w:r>
    </w:p>
    <w:p w14:paraId="6B68FD84" w14:textId="77777777" w:rsidR="00E14698" w:rsidRPr="004574A6" w:rsidRDefault="00E14698" w:rsidP="00173D0B">
      <w:pPr>
        <w:pStyle w:val="TOCLevel1"/>
        <w:tabs>
          <w:tab w:val="num" w:pos="720"/>
        </w:tabs>
        <w:rPr>
          <w:rFonts w:ascii="Calibri" w:hAnsi="Calibri" w:cs="Calibri"/>
          <w:b w:val="0"/>
          <w:sz w:val="22"/>
          <w:szCs w:val="22"/>
          <w:lang w:val="en-CA"/>
        </w:rPr>
      </w:pPr>
      <w:r w:rsidRPr="004574A6">
        <w:rPr>
          <w:rFonts w:ascii="Calibri" w:hAnsi="Calibri" w:cs="Calibri"/>
          <w:sz w:val="22"/>
          <w:szCs w:val="22"/>
          <w:lang w:val="en-CA"/>
        </w:rPr>
        <w:t>LINKS TO THIRD</w:t>
      </w:r>
      <w:r w:rsidR="00A5201A" w:rsidRPr="004574A6">
        <w:rPr>
          <w:rFonts w:ascii="Calibri" w:hAnsi="Calibri" w:cs="Calibri"/>
          <w:sz w:val="22"/>
          <w:szCs w:val="22"/>
          <w:lang w:val="en-CA"/>
        </w:rPr>
        <w:t>-</w:t>
      </w:r>
      <w:r w:rsidRPr="004574A6">
        <w:rPr>
          <w:rFonts w:ascii="Calibri" w:hAnsi="Calibri" w:cs="Calibri"/>
          <w:sz w:val="22"/>
          <w:szCs w:val="22"/>
          <w:lang w:val="en-CA"/>
        </w:rPr>
        <w:t xml:space="preserve">PARTY </w:t>
      </w:r>
      <w:r w:rsidR="005A6FA0" w:rsidRPr="004574A6">
        <w:rPr>
          <w:rFonts w:ascii="Calibri" w:hAnsi="Calibri" w:cs="Calibri"/>
          <w:sz w:val="22"/>
          <w:szCs w:val="22"/>
          <w:lang w:val="en-CA"/>
        </w:rPr>
        <w:t>WEB</w:t>
      </w:r>
      <w:r w:rsidRPr="004574A6">
        <w:rPr>
          <w:rFonts w:ascii="Calibri" w:hAnsi="Calibri" w:cs="Calibri"/>
          <w:sz w:val="22"/>
          <w:szCs w:val="22"/>
          <w:lang w:val="en-CA"/>
        </w:rPr>
        <w:t>SITES</w:t>
      </w:r>
    </w:p>
    <w:p w14:paraId="35D295E2" w14:textId="77777777" w:rsidR="00E14698" w:rsidRPr="004574A6" w:rsidRDefault="00585F44" w:rsidP="00173D0B">
      <w:pPr>
        <w:pStyle w:val="TOCLevel2"/>
        <w:numPr>
          <w:ilvl w:val="0"/>
          <w:numId w:val="0"/>
        </w:numPr>
        <w:ind w:left="720"/>
        <w:rPr>
          <w:rFonts w:ascii="Calibri" w:hAnsi="Calibri" w:cs="Calibri"/>
          <w:b w:val="0"/>
          <w:sz w:val="22"/>
          <w:szCs w:val="22"/>
          <w:lang w:val="en-CA"/>
        </w:rPr>
      </w:pPr>
      <w:r w:rsidRPr="004574A6">
        <w:rPr>
          <w:rFonts w:ascii="Calibri" w:hAnsi="Calibri" w:cs="Calibri"/>
          <w:b w:val="0"/>
          <w:sz w:val="22"/>
          <w:szCs w:val="22"/>
          <w:lang w:val="en-CA"/>
        </w:rPr>
        <w:t xml:space="preserve">The </w:t>
      </w:r>
      <w:r w:rsidR="00F65CE1" w:rsidRPr="004574A6">
        <w:rPr>
          <w:rFonts w:ascii="Calibri" w:hAnsi="Calibri" w:cs="Calibri"/>
          <w:b w:val="0"/>
          <w:sz w:val="22"/>
          <w:szCs w:val="22"/>
          <w:lang w:val="en-CA"/>
        </w:rPr>
        <w:t>Microsoft HoloLens Store</w:t>
      </w:r>
      <w:r w:rsidR="00E14698" w:rsidRPr="004574A6">
        <w:rPr>
          <w:rFonts w:ascii="Calibri" w:hAnsi="Calibri" w:cs="Calibri"/>
          <w:b w:val="0"/>
          <w:sz w:val="22"/>
          <w:szCs w:val="22"/>
          <w:lang w:val="en-CA"/>
        </w:rPr>
        <w:t xml:space="preserve"> may include links to third</w:t>
      </w:r>
      <w:r w:rsidR="00A5201A" w:rsidRPr="004574A6">
        <w:rPr>
          <w:rFonts w:ascii="Calibri" w:hAnsi="Calibri" w:cs="Calibri"/>
          <w:b w:val="0"/>
          <w:sz w:val="22"/>
          <w:szCs w:val="22"/>
          <w:lang w:val="en-CA"/>
        </w:rPr>
        <w:t>-</w:t>
      </w:r>
      <w:r w:rsidR="00E14698" w:rsidRPr="004574A6">
        <w:rPr>
          <w:rFonts w:ascii="Calibri" w:hAnsi="Calibri" w:cs="Calibri"/>
          <w:b w:val="0"/>
          <w:sz w:val="22"/>
          <w:szCs w:val="22"/>
          <w:lang w:val="en-CA"/>
        </w:rPr>
        <w:t xml:space="preserve">party </w:t>
      </w:r>
      <w:r w:rsidR="005A6FA0" w:rsidRPr="004574A6">
        <w:rPr>
          <w:rFonts w:ascii="Calibri" w:hAnsi="Calibri" w:cs="Calibri"/>
          <w:b w:val="0"/>
          <w:sz w:val="22"/>
          <w:szCs w:val="22"/>
          <w:lang w:val="en-CA"/>
        </w:rPr>
        <w:t>web</w:t>
      </w:r>
      <w:r w:rsidR="00E14698" w:rsidRPr="004574A6">
        <w:rPr>
          <w:rFonts w:ascii="Calibri" w:hAnsi="Calibri" w:cs="Calibri"/>
          <w:b w:val="0"/>
          <w:sz w:val="22"/>
          <w:szCs w:val="22"/>
          <w:lang w:val="en-CA"/>
        </w:rPr>
        <w:t>sites that let you leave the Website. The</w:t>
      </w:r>
      <w:r w:rsidR="005A6FA0" w:rsidRPr="004574A6">
        <w:rPr>
          <w:rFonts w:ascii="Calibri" w:hAnsi="Calibri" w:cs="Calibri"/>
          <w:b w:val="0"/>
          <w:sz w:val="22"/>
          <w:szCs w:val="22"/>
          <w:lang w:val="en-CA"/>
        </w:rPr>
        <w:t>se</w:t>
      </w:r>
      <w:r w:rsidR="00E14698" w:rsidRPr="004574A6">
        <w:rPr>
          <w:rFonts w:ascii="Calibri" w:hAnsi="Calibri" w:cs="Calibri"/>
          <w:b w:val="0"/>
          <w:sz w:val="22"/>
          <w:szCs w:val="22"/>
          <w:lang w:val="en-CA"/>
        </w:rPr>
        <w:t xml:space="preserve"> linked sites are not under the control of Microsoft</w:t>
      </w:r>
      <w:r w:rsidR="003A51EE">
        <w:rPr>
          <w:rFonts w:ascii="Calibri" w:hAnsi="Calibri" w:cs="Calibri"/>
          <w:b w:val="0"/>
          <w:sz w:val="22"/>
          <w:szCs w:val="22"/>
          <w:lang w:val="en-CA"/>
        </w:rPr>
        <w:t>,</w:t>
      </w:r>
      <w:r w:rsidR="00E14698" w:rsidRPr="004574A6">
        <w:rPr>
          <w:rFonts w:ascii="Calibri" w:hAnsi="Calibri" w:cs="Calibri"/>
          <w:b w:val="0"/>
          <w:sz w:val="22"/>
          <w:szCs w:val="22"/>
          <w:lang w:val="en-CA"/>
        </w:rPr>
        <w:t xml:space="preserve"> and Microsoft is not responsible </w:t>
      </w:r>
      <w:r w:rsidR="003A51EE">
        <w:rPr>
          <w:rFonts w:ascii="Calibri" w:hAnsi="Calibri" w:cs="Calibri"/>
          <w:b w:val="0"/>
          <w:sz w:val="22"/>
          <w:szCs w:val="22"/>
          <w:lang w:val="en-CA"/>
        </w:rPr>
        <w:t xml:space="preserve">or liable in any way </w:t>
      </w:r>
      <w:r w:rsidR="00E14698" w:rsidRPr="004574A6">
        <w:rPr>
          <w:rFonts w:ascii="Calibri" w:hAnsi="Calibri" w:cs="Calibri"/>
          <w:b w:val="0"/>
          <w:sz w:val="22"/>
          <w:szCs w:val="22"/>
          <w:lang w:val="en-CA"/>
        </w:rPr>
        <w:t>for the contents of any linked site or any link contained in a linked site, or any changes or updates to such sites. Microsoft is providing these links to you only as a convenience, and the inclusion of any link does not imply endorsement by Microsoft of the site.</w:t>
      </w:r>
      <w:r w:rsidR="005A6FA0" w:rsidRPr="004574A6">
        <w:rPr>
          <w:rFonts w:ascii="Calibri" w:hAnsi="Calibri" w:cs="Calibri"/>
          <w:b w:val="0"/>
          <w:sz w:val="22"/>
          <w:szCs w:val="22"/>
          <w:lang w:val="en-CA"/>
        </w:rPr>
        <w:t xml:space="preserve"> Your use of the third</w:t>
      </w:r>
      <w:r w:rsidR="00A5201A" w:rsidRPr="004574A6">
        <w:rPr>
          <w:rFonts w:ascii="Calibri" w:hAnsi="Calibri" w:cs="Calibri"/>
          <w:b w:val="0"/>
          <w:sz w:val="22"/>
          <w:szCs w:val="22"/>
          <w:lang w:val="en-CA"/>
        </w:rPr>
        <w:t>-</w:t>
      </w:r>
      <w:r w:rsidR="005A6FA0" w:rsidRPr="004574A6">
        <w:rPr>
          <w:rFonts w:ascii="Calibri" w:hAnsi="Calibri" w:cs="Calibri"/>
          <w:b w:val="0"/>
          <w:sz w:val="22"/>
          <w:szCs w:val="22"/>
          <w:lang w:val="en-CA"/>
        </w:rPr>
        <w:t xml:space="preserve">party website </w:t>
      </w:r>
      <w:r w:rsidR="003A51EE">
        <w:rPr>
          <w:rFonts w:ascii="Calibri" w:hAnsi="Calibri" w:cs="Calibri"/>
          <w:b w:val="0"/>
          <w:sz w:val="22"/>
          <w:szCs w:val="22"/>
          <w:lang w:val="en-CA"/>
        </w:rPr>
        <w:t>is</w:t>
      </w:r>
      <w:r w:rsidR="005A6FA0" w:rsidRPr="004574A6">
        <w:rPr>
          <w:rFonts w:ascii="Calibri" w:hAnsi="Calibri" w:cs="Calibri"/>
          <w:b w:val="0"/>
          <w:sz w:val="22"/>
          <w:szCs w:val="22"/>
          <w:lang w:val="en-CA"/>
        </w:rPr>
        <w:t xml:space="preserve"> subject to that third party’s terms and conditions</w:t>
      </w:r>
      <w:r w:rsidR="003A51EE">
        <w:rPr>
          <w:rFonts w:ascii="Calibri" w:hAnsi="Calibri" w:cs="Calibri"/>
          <w:b w:val="0"/>
          <w:sz w:val="22"/>
          <w:szCs w:val="22"/>
          <w:lang w:val="en-CA"/>
        </w:rPr>
        <w:t>, if any</w:t>
      </w:r>
      <w:r w:rsidR="005A6FA0" w:rsidRPr="004574A6">
        <w:rPr>
          <w:rFonts w:ascii="Calibri" w:hAnsi="Calibri" w:cs="Calibri"/>
          <w:b w:val="0"/>
          <w:sz w:val="22"/>
          <w:szCs w:val="22"/>
          <w:lang w:val="en-CA"/>
        </w:rPr>
        <w:t>.</w:t>
      </w:r>
    </w:p>
    <w:p w14:paraId="4522305B" w14:textId="77777777" w:rsidR="00047AFD" w:rsidRPr="004574A6" w:rsidRDefault="00047AFD"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GEOGRAPHIC AVAILABILITY</w:t>
      </w:r>
      <w:r w:rsidR="00380C6E" w:rsidRPr="004574A6">
        <w:rPr>
          <w:rFonts w:ascii="Calibri" w:hAnsi="Calibri" w:cs="Calibri"/>
          <w:sz w:val="22"/>
          <w:szCs w:val="22"/>
          <w:lang w:val="en-CA"/>
        </w:rPr>
        <w:t xml:space="preserve"> AND EXPORT LIMITATIONS</w:t>
      </w:r>
    </w:p>
    <w:p w14:paraId="2E5260E5" w14:textId="77777777" w:rsidR="00D61736" w:rsidRDefault="003A75F7" w:rsidP="00D61736">
      <w:pPr>
        <w:ind w:left="720"/>
        <w:rPr>
          <w:rFonts w:ascii="Calibri" w:hAnsi="Calibri" w:cs="Calibri"/>
          <w:b/>
          <w:caps/>
          <w:sz w:val="22"/>
          <w:szCs w:val="22"/>
          <w:lang w:val="en-CA"/>
        </w:rPr>
      </w:pPr>
      <w:r w:rsidRPr="003A75F7">
        <w:rPr>
          <w:rFonts w:ascii="Calibri" w:hAnsi="Calibri" w:cs="Calibri"/>
          <w:sz w:val="22"/>
          <w:szCs w:val="22"/>
          <w:lang w:val="en-CA"/>
        </w:rPr>
        <w:t>Microsoft is only making available for purchase the Devices in the Microsoft online store in certain countries, and the Devices will be certified to meet hardware compliance requirements for these countries only. Microsoft cannot effectively prevent you from after-purchase transport of Devices, but any such transport and use of Devices is done solely at your discretion, without approval by or consultation with Microsoft, and you are entirely responsible and liable for any legal compliance and export requirements associated with your use of the Devices.</w:t>
      </w:r>
    </w:p>
    <w:p w14:paraId="1F6E519E" w14:textId="3018466C" w:rsidR="00047AFD" w:rsidRPr="004574A6" w:rsidRDefault="00047AFD" w:rsidP="00D61736">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ACCURACY OF BILLING AND ACCOUNT INFORMATION</w:t>
      </w:r>
    </w:p>
    <w:p w14:paraId="663DDDFB" w14:textId="77777777" w:rsidR="00047AFD" w:rsidRPr="004574A6" w:rsidRDefault="00047AFD" w:rsidP="00173D0B">
      <w:pPr>
        <w:ind w:left="720"/>
        <w:rPr>
          <w:rFonts w:ascii="Calibri" w:hAnsi="Calibri" w:cs="Calibri"/>
          <w:sz w:val="22"/>
          <w:szCs w:val="22"/>
          <w:lang w:val="en-CA"/>
        </w:rPr>
      </w:pPr>
      <w:r w:rsidRPr="004574A6">
        <w:rPr>
          <w:rFonts w:ascii="Calibri" w:hAnsi="Calibri" w:cs="Calibri"/>
          <w:sz w:val="22"/>
          <w:szCs w:val="22"/>
          <w:lang w:val="en-CA"/>
        </w:rPr>
        <w:t xml:space="preserve">You agree to provide current, complete, and accurate purchase and account information for all purchases made at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You agree to promptly update your account and other information, including your email address and credit card numbers and expiration dates, so that we can complete your transactions and contact you as needed in connection with your transactions.</w:t>
      </w:r>
    </w:p>
    <w:p w14:paraId="6E79E03D" w14:textId="77777777" w:rsidR="00047AFD" w:rsidRPr="004574A6" w:rsidRDefault="00047AFD"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PRODUCT AVAILABILITY AND QUANTITY AND ORDER LIMITS</w:t>
      </w:r>
    </w:p>
    <w:p w14:paraId="549C803E" w14:textId="3E83F76A" w:rsidR="005A6FA0" w:rsidRPr="004574A6" w:rsidRDefault="00047AFD" w:rsidP="00173D0B">
      <w:pPr>
        <w:ind w:left="720"/>
        <w:rPr>
          <w:rFonts w:ascii="Calibri" w:hAnsi="Calibri" w:cs="Calibri"/>
          <w:sz w:val="22"/>
          <w:szCs w:val="22"/>
          <w:lang w:val="en-CA"/>
        </w:rPr>
      </w:pPr>
      <w:r w:rsidRPr="004574A6">
        <w:rPr>
          <w:rFonts w:ascii="Calibri" w:hAnsi="Calibri" w:cs="Calibri"/>
          <w:sz w:val="22"/>
          <w:szCs w:val="22"/>
          <w:lang w:val="en-CA"/>
        </w:rPr>
        <w:t>Product prices and availability are subject to change at any time and without notice</w:t>
      </w:r>
      <w:r w:rsidR="00924884">
        <w:rPr>
          <w:rFonts w:ascii="Calibri" w:hAnsi="Calibri" w:cs="Calibri"/>
          <w:sz w:val="22"/>
          <w:szCs w:val="22"/>
          <w:lang w:val="en-CA"/>
        </w:rPr>
        <w:t xml:space="preserve"> </w:t>
      </w:r>
      <w:r w:rsidR="00924884" w:rsidRPr="00924884">
        <w:rPr>
          <w:rFonts w:ascii="Calibri" w:hAnsi="Calibri" w:cs="Calibri"/>
          <w:sz w:val="22"/>
          <w:szCs w:val="22"/>
          <w:lang w:val="en-CA"/>
        </w:rPr>
        <w:t>but you will always be charged the price which is displayed at the time you confirm your order</w:t>
      </w:r>
      <w:r w:rsidRPr="004574A6">
        <w:rPr>
          <w:rFonts w:ascii="Calibri" w:hAnsi="Calibri" w:cs="Calibri"/>
          <w:sz w:val="22"/>
          <w:szCs w:val="22"/>
          <w:lang w:val="en-CA"/>
        </w:rPr>
        <w:t xml:space="preserve">. Microsoft may place a limit on </w:t>
      </w:r>
      <w:r w:rsidR="005A6FA0" w:rsidRPr="004574A6">
        <w:rPr>
          <w:rFonts w:ascii="Calibri" w:hAnsi="Calibri" w:cs="Calibri"/>
          <w:sz w:val="22"/>
          <w:szCs w:val="22"/>
          <w:lang w:val="en-CA"/>
        </w:rPr>
        <w:t xml:space="preserve">the </w:t>
      </w:r>
      <w:r w:rsidRPr="004574A6">
        <w:rPr>
          <w:rFonts w:ascii="Calibri" w:hAnsi="Calibri" w:cs="Calibri"/>
          <w:sz w:val="22"/>
          <w:szCs w:val="22"/>
          <w:lang w:val="en-CA"/>
        </w:rPr>
        <w:t>quantities that may be purchased per order, per account, per credit card, per person, or per household</w:t>
      </w:r>
      <w:r w:rsidR="00924884">
        <w:rPr>
          <w:rFonts w:ascii="Calibri" w:hAnsi="Calibri" w:cs="Calibri"/>
          <w:sz w:val="22"/>
          <w:szCs w:val="22"/>
          <w:lang w:val="en-CA"/>
        </w:rPr>
        <w:t xml:space="preserve">, </w:t>
      </w:r>
      <w:r w:rsidR="00924884" w:rsidRPr="00924884">
        <w:rPr>
          <w:rFonts w:ascii="Calibri" w:hAnsi="Calibri" w:cs="Calibri"/>
          <w:sz w:val="22"/>
          <w:szCs w:val="22"/>
          <w:lang w:val="en-CA"/>
        </w:rPr>
        <w:t>which you will be informed of on the Website or prior to us accepting your order</w:t>
      </w:r>
      <w:r w:rsidR="004B03B3">
        <w:rPr>
          <w:rFonts w:ascii="Calibri" w:hAnsi="Calibri" w:cs="Calibri"/>
          <w:sz w:val="22"/>
          <w:szCs w:val="22"/>
          <w:lang w:val="en-CA"/>
        </w:rPr>
        <w:t>.</w:t>
      </w:r>
    </w:p>
    <w:p w14:paraId="12F09C93" w14:textId="77777777" w:rsidR="005A6FA0" w:rsidRPr="004574A6" w:rsidRDefault="005A6FA0"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may refuse or reject any order at any time, refunding you any monies you have paid for the order, for reasons </w:t>
      </w:r>
      <w:r w:rsidR="004B03B3">
        <w:rPr>
          <w:rFonts w:ascii="Calibri" w:hAnsi="Calibri" w:cs="Calibri"/>
          <w:sz w:val="22"/>
          <w:szCs w:val="22"/>
          <w:lang w:val="en-CA"/>
        </w:rPr>
        <w:t>that</w:t>
      </w:r>
      <w:r w:rsidRPr="004574A6">
        <w:rPr>
          <w:rFonts w:ascii="Calibri" w:hAnsi="Calibri" w:cs="Calibri"/>
          <w:sz w:val="22"/>
          <w:szCs w:val="22"/>
          <w:lang w:val="en-CA"/>
        </w:rPr>
        <w:t xml:space="preserve"> include, but are not limited to, if you have not met the conditions specified at the time of the order, if your payment cannot be processed, if the ordered products or services are not available, or for obvious errors on the Website or made </w:t>
      </w:r>
      <w:r w:rsidR="008074F1" w:rsidRPr="004574A6">
        <w:rPr>
          <w:rFonts w:ascii="Calibri" w:hAnsi="Calibri" w:cs="Calibri"/>
          <w:sz w:val="22"/>
          <w:szCs w:val="22"/>
          <w:lang w:val="en-CA"/>
        </w:rPr>
        <w:t>in connection with your order.</w:t>
      </w:r>
    </w:p>
    <w:p w14:paraId="33B362E8" w14:textId="1E58ABC3" w:rsidR="00634BC7" w:rsidRPr="004574A6" w:rsidRDefault="005A6FA0" w:rsidP="00B31790">
      <w:pPr>
        <w:ind w:left="720"/>
        <w:rPr>
          <w:rFonts w:ascii="Calibri" w:hAnsi="Calibri" w:cs="Calibri"/>
          <w:sz w:val="22"/>
          <w:szCs w:val="22"/>
          <w:lang w:val="en-CA"/>
        </w:rPr>
      </w:pPr>
      <w:r w:rsidRPr="004574A6">
        <w:rPr>
          <w:rFonts w:ascii="Calibri" w:hAnsi="Calibri" w:cs="Calibri"/>
          <w:sz w:val="22"/>
          <w:szCs w:val="22"/>
          <w:lang w:val="en-CA"/>
        </w:rPr>
        <w:t>Credits or refunds will be made to the same method of payment and account used to place the order.</w:t>
      </w:r>
    </w:p>
    <w:p w14:paraId="03E63E45" w14:textId="77777777" w:rsidR="00047AFD" w:rsidRPr="004574A6" w:rsidRDefault="00047AFD"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lastRenderedPageBreak/>
        <w:t>PRICE AND PAYMENT</w:t>
      </w:r>
    </w:p>
    <w:p w14:paraId="32EF8454" w14:textId="77777777" w:rsidR="00047AFD" w:rsidRPr="004574A6" w:rsidRDefault="00882347" w:rsidP="00C1690F">
      <w:pPr>
        <w:autoSpaceDE w:val="0"/>
        <w:autoSpaceDN w:val="0"/>
        <w:adjustRightInd w:val="0"/>
        <w:ind w:left="720"/>
        <w:rPr>
          <w:rFonts w:ascii="Calibri" w:hAnsi="Calibri" w:cs="Calibri"/>
          <w:color w:val="000000"/>
          <w:sz w:val="22"/>
          <w:szCs w:val="22"/>
        </w:rPr>
      </w:pPr>
      <w:r w:rsidRPr="004574A6">
        <w:rPr>
          <w:rFonts w:ascii="Calibri" w:hAnsi="Calibri" w:cs="Calibri"/>
          <w:sz w:val="22"/>
          <w:szCs w:val="22"/>
          <w:lang w:val="en-CA"/>
        </w:rPr>
        <w:t>Prices</w:t>
      </w:r>
      <w:r w:rsidR="00047AFD" w:rsidRPr="004574A6">
        <w:rPr>
          <w:rFonts w:ascii="Calibri" w:hAnsi="Calibri" w:cs="Calibri"/>
          <w:sz w:val="22"/>
          <w:szCs w:val="22"/>
          <w:lang w:val="en-CA"/>
        </w:rPr>
        <w:t xml:space="preserve"> at </w:t>
      </w:r>
      <w:r w:rsidR="004F493A"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47AFD" w:rsidRPr="004574A6">
        <w:rPr>
          <w:rFonts w:ascii="Calibri" w:hAnsi="Calibri" w:cs="Calibri"/>
          <w:sz w:val="22"/>
          <w:szCs w:val="22"/>
          <w:lang w:val="en-CA"/>
        </w:rPr>
        <w:t xml:space="preserve"> will be as stated on the Website.</w:t>
      </w:r>
    </w:p>
    <w:p w14:paraId="09833CD6" w14:textId="77777777" w:rsidR="00047AFD" w:rsidRPr="004574A6" w:rsidRDefault="004F493A" w:rsidP="00173D0B">
      <w:pPr>
        <w:ind w:left="720"/>
        <w:rPr>
          <w:rFonts w:ascii="Calibri" w:hAnsi="Calibri" w:cs="Calibri"/>
          <w:sz w:val="22"/>
          <w:szCs w:val="22"/>
          <w:lang w:val="en-CA"/>
        </w:rPr>
      </w:pPr>
      <w:bookmarkStart w:id="0" w:name="_GoBack"/>
      <w:bookmarkEnd w:id="0"/>
      <w:r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47AFD" w:rsidRPr="004574A6">
        <w:rPr>
          <w:rFonts w:ascii="Calibri" w:hAnsi="Calibri" w:cs="Calibri"/>
          <w:sz w:val="22"/>
          <w:szCs w:val="22"/>
          <w:lang w:val="en-CA"/>
        </w:rPr>
        <w:t xml:space="preserve"> does not have a price match guarantee.</w:t>
      </w:r>
    </w:p>
    <w:p w14:paraId="0AC19545" w14:textId="77777777" w:rsidR="00047AFD" w:rsidRPr="00512049" w:rsidRDefault="00047AFD" w:rsidP="009053E1">
      <w:pPr>
        <w:ind w:left="720"/>
        <w:rPr>
          <w:rFonts w:ascii="Calibri" w:hAnsi="Calibri" w:cs="Calibri"/>
          <w:sz w:val="22"/>
          <w:szCs w:val="22"/>
          <w:lang w:val="en-CA"/>
        </w:rPr>
      </w:pPr>
      <w:r w:rsidRPr="004574A6">
        <w:rPr>
          <w:rFonts w:ascii="Calibri" w:hAnsi="Calibri" w:cs="Calibri"/>
          <w:sz w:val="22"/>
          <w:szCs w:val="22"/>
          <w:lang w:val="en-CA"/>
        </w:rPr>
        <w:t xml:space="preserve">We may offer you the opportunity to pre-order a product from our Website before it is available for purchase. If you </w:t>
      </w:r>
      <w:r w:rsidR="00E52923">
        <w:rPr>
          <w:rFonts w:ascii="Calibri" w:hAnsi="Calibri" w:cs="Calibri"/>
          <w:sz w:val="22"/>
          <w:szCs w:val="22"/>
          <w:lang w:val="en-CA"/>
        </w:rPr>
        <w:t>place such a pre-order</w:t>
      </w:r>
      <w:r w:rsidRPr="004574A6">
        <w:rPr>
          <w:rFonts w:ascii="Calibri" w:hAnsi="Calibri" w:cs="Calibri"/>
          <w:sz w:val="22"/>
          <w:szCs w:val="22"/>
          <w:lang w:val="en-CA"/>
        </w:rPr>
        <w:t xml:space="preserve">, we may place a hold on your credit </w:t>
      </w:r>
      <w:r w:rsidR="00BA78E5" w:rsidRPr="004574A6">
        <w:rPr>
          <w:rFonts w:ascii="Calibri" w:hAnsi="Calibri" w:cs="Calibri"/>
          <w:sz w:val="22"/>
          <w:szCs w:val="22"/>
          <w:lang w:val="en-CA"/>
        </w:rPr>
        <w:t xml:space="preserve">or debit </w:t>
      </w:r>
      <w:r w:rsidRPr="004574A6">
        <w:rPr>
          <w:rFonts w:ascii="Calibri" w:hAnsi="Calibri" w:cs="Calibri"/>
          <w:sz w:val="22"/>
          <w:szCs w:val="22"/>
          <w:lang w:val="en-CA"/>
        </w:rPr>
        <w:t>card at the time of pre-order</w:t>
      </w:r>
      <w:r w:rsidR="00F50D4A" w:rsidRPr="004574A6">
        <w:rPr>
          <w:rFonts w:ascii="Calibri" w:hAnsi="Calibri" w:cs="Calibri"/>
          <w:sz w:val="22"/>
          <w:szCs w:val="22"/>
          <w:lang w:val="en-CA"/>
        </w:rPr>
        <w:t xml:space="preserve"> but </w:t>
      </w:r>
      <w:r w:rsidRPr="004574A6">
        <w:rPr>
          <w:rFonts w:ascii="Calibri" w:hAnsi="Calibri" w:cs="Calibri"/>
          <w:sz w:val="22"/>
          <w:szCs w:val="22"/>
          <w:lang w:val="en-CA"/>
        </w:rPr>
        <w:t xml:space="preserve">will not charge your card until the product is available for download or we ship </w:t>
      </w:r>
      <w:r w:rsidR="00F50D4A" w:rsidRPr="004574A6">
        <w:rPr>
          <w:rFonts w:ascii="Calibri" w:hAnsi="Calibri" w:cs="Calibri"/>
          <w:sz w:val="22"/>
          <w:szCs w:val="22"/>
          <w:lang w:val="en-CA"/>
        </w:rPr>
        <w:t>it</w:t>
      </w:r>
      <w:r w:rsidRPr="004574A6">
        <w:rPr>
          <w:rFonts w:ascii="Calibri" w:hAnsi="Calibri" w:cs="Calibri"/>
          <w:sz w:val="22"/>
          <w:szCs w:val="22"/>
          <w:lang w:val="en-CA"/>
        </w:rPr>
        <w:t xml:space="preserve">. If the advertised price of the product decreases between the date you pre-ordered and the date the product is available for download or shipping, we will charge you the lower price. You may cancel your pre-order before the product is available for download </w:t>
      </w:r>
      <w:r w:rsidR="00E52923">
        <w:rPr>
          <w:rFonts w:ascii="Calibri" w:hAnsi="Calibri" w:cs="Calibri"/>
          <w:sz w:val="22"/>
          <w:szCs w:val="22"/>
          <w:lang w:val="en-CA"/>
        </w:rPr>
        <w:t xml:space="preserve">or shipped </w:t>
      </w:r>
      <w:r w:rsidRPr="004574A6">
        <w:rPr>
          <w:rFonts w:ascii="Calibri" w:hAnsi="Calibri" w:cs="Calibri"/>
          <w:sz w:val="22"/>
          <w:szCs w:val="22"/>
          <w:lang w:val="en-CA"/>
        </w:rPr>
        <w:t>by calling our custome</w:t>
      </w:r>
      <w:r w:rsidR="009053E1" w:rsidRPr="004574A6">
        <w:rPr>
          <w:rFonts w:ascii="Calibri" w:hAnsi="Calibri" w:cs="Calibri"/>
          <w:sz w:val="22"/>
          <w:szCs w:val="22"/>
          <w:lang w:val="en-CA"/>
        </w:rPr>
        <w:t xml:space="preserve">r support at </w:t>
      </w:r>
      <w:hyperlink r:id="rId9" w:history="1">
        <w:r w:rsidR="009053E1" w:rsidRPr="004574A6">
          <w:rPr>
            <w:rStyle w:val="Hyperlink"/>
          </w:rPr>
          <w:t>msstoreis@microsoft.com</w:t>
        </w:r>
      </w:hyperlink>
      <w:r w:rsidR="009053E1" w:rsidRPr="004574A6">
        <w:rPr>
          <w:color w:val="1F497D"/>
        </w:rPr>
        <w:t xml:space="preserve"> </w:t>
      </w:r>
      <w:r w:rsidR="009053E1" w:rsidRPr="004574A6">
        <w:rPr>
          <w:rFonts w:ascii="Calibri" w:hAnsi="Calibri" w:cs="Calibri"/>
          <w:sz w:val="22"/>
          <w:szCs w:val="22"/>
          <w:lang w:val="en-CA"/>
        </w:rPr>
        <w:t>or 866-425-4709</w:t>
      </w:r>
      <w:r w:rsidRPr="004574A6">
        <w:rPr>
          <w:rFonts w:ascii="Calibri" w:hAnsi="Calibri" w:cs="Calibri"/>
          <w:sz w:val="22"/>
          <w:szCs w:val="22"/>
          <w:lang w:val="en-CA"/>
        </w:rPr>
        <w:t xml:space="preserve">. Once your pre-order is </w:t>
      </w:r>
      <w:r w:rsidR="00E52923">
        <w:rPr>
          <w:rFonts w:ascii="Calibri" w:hAnsi="Calibri" w:cs="Calibri"/>
          <w:sz w:val="22"/>
          <w:szCs w:val="22"/>
          <w:lang w:val="en-CA"/>
        </w:rPr>
        <w:t xml:space="preserve">downloaded or </w:t>
      </w:r>
      <w:r w:rsidRPr="004574A6">
        <w:rPr>
          <w:rFonts w:ascii="Calibri" w:hAnsi="Calibri" w:cs="Calibri"/>
          <w:sz w:val="22"/>
          <w:szCs w:val="22"/>
          <w:lang w:val="en-CA"/>
        </w:rPr>
        <w:t>shipp</w:t>
      </w:r>
      <w:r w:rsidR="00BC3E74" w:rsidRPr="004574A6">
        <w:rPr>
          <w:rFonts w:ascii="Calibri" w:hAnsi="Calibri" w:cs="Calibri"/>
          <w:sz w:val="22"/>
          <w:szCs w:val="22"/>
          <w:lang w:val="en-CA"/>
        </w:rPr>
        <w:t xml:space="preserve">ed, there are no refunds. </w:t>
      </w:r>
      <w:r w:rsidR="00A26A92" w:rsidRPr="004574A6">
        <w:rPr>
          <w:rFonts w:ascii="Calibri" w:hAnsi="Calibri" w:cs="Calibri"/>
          <w:sz w:val="22"/>
          <w:szCs w:val="22"/>
          <w:lang w:val="en-CA"/>
        </w:rPr>
        <w:t>We will indicate on the Website if different pre-order terms apply to a specific product.</w:t>
      </w:r>
    </w:p>
    <w:p w14:paraId="3F881C08" w14:textId="231D61B4" w:rsidR="005A053D" w:rsidRPr="004574A6" w:rsidRDefault="00D61736" w:rsidP="00F50D4A">
      <w:pPr>
        <w:ind w:left="720"/>
        <w:rPr>
          <w:rFonts w:ascii="Calibri" w:hAnsi="Calibri" w:cs="Calibri"/>
          <w:sz w:val="22"/>
          <w:szCs w:val="22"/>
          <w:lang w:val="en-CA"/>
        </w:rPr>
      </w:pPr>
      <w:r>
        <w:rPr>
          <w:rFonts w:ascii="Calibri" w:hAnsi="Calibri" w:cs="Calibri"/>
          <w:sz w:val="22"/>
          <w:szCs w:val="22"/>
          <w:lang w:val="en-CA"/>
        </w:rPr>
        <w:t>Prices shown on the Website include taxes</w:t>
      </w:r>
      <w:r w:rsidR="003E6E2E" w:rsidRPr="004574A6">
        <w:rPr>
          <w:rFonts w:ascii="Calibri" w:hAnsi="Calibri" w:cs="Calibri"/>
          <w:sz w:val="22"/>
          <w:szCs w:val="22"/>
          <w:lang w:val="en-CA"/>
        </w:rPr>
        <w:t xml:space="preserve"> (“Taxes”) that may apply to your purchase. </w:t>
      </w:r>
      <w:r>
        <w:rPr>
          <w:rFonts w:ascii="Calibri" w:hAnsi="Calibri" w:cs="Calibri"/>
          <w:sz w:val="22"/>
          <w:szCs w:val="22"/>
          <w:lang w:val="en-CA"/>
        </w:rPr>
        <w:t>Prices shown on the Website</w:t>
      </w:r>
      <w:r w:rsidR="003E6E2E" w:rsidRPr="004574A6">
        <w:rPr>
          <w:rFonts w:ascii="Calibri" w:hAnsi="Calibri" w:cs="Calibri"/>
          <w:sz w:val="22"/>
          <w:szCs w:val="22"/>
          <w:lang w:val="en-CA"/>
        </w:rPr>
        <w:t xml:space="preserve"> exc</w:t>
      </w:r>
      <w:r>
        <w:rPr>
          <w:rFonts w:ascii="Calibri" w:hAnsi="Calibri" w:cs="Calibri"/>
          <w:sz w:val="22"/>
          <w:szCs w:val="22"/>
          <w:lang w:val="en-CA"/>
        </w:rPr>
        <w:t>lude delivery costs. D</w:t>
      </w:r>
      <w:r w:rsidR="003E6E2E" w:rsidRPr="004574A6">
        <w:rPr>
          <w:rFonts w:ascii="Calibri" w:hAnsi="Calibri" w:cs="Calibri"/>
          <w:sz w:val="22"/>
          <w:szCs w:val="22"/>
          <w:lang w:val="en-CA"/>
        </w:rPr>
        <w:t>elivery costs will be added to the amount of your purchase and shown on the check-out page. You will have an oppo</w:t>
      </w:r>
      <w:r>
        <w:rPr>
          <w:rFonts w:ascii="Calibri" w:hAnsi="Calibri" w:cs="Calibri"/>
          <w:sz w:val="22"/>
          <w:szCs w:val="22"/>
          <w:lang w:val="en-CA"/>
        </w:rPr>
        <w:t xml:space="preserve">rtunity to review the </w:t>
      </w:r>
      <w:r w:rsidR="003E6E2E" w:rsidRPr="004574A6">
        <w:rPr>
          <w:rFonts w:ascii="Calibri" w:hAnsi="Calibri" w:cs="Calibri"/>
          <w:sz w:val="22"/>
          <w:szCs w:val="22"/>
          <w:lang w:val="en-CA"/>
        </w:rPr>
        <w:t xml:space="preserve">delivery costs before you confirm your purchase. Each item in your </w:t>
      </w:r>
      <w:r w:rsidR="00E52923">
        <w:rPr>
          <w:rFonts w:ascii="Calibri" w:hAnsi="Calibri" w:cs="Calibri"/>
          <w:sz w:val="22"/>
          <w:szCs w:val="22"/>
          <w:lang w:val="en-CA"/>
        </w:rPr>
        <w:t>s</w:t>
      </w:r>
      <w:r w:rsidR="003E6E2E" w:rsidRPr="004574A6">
        <w:rPr>
          <w:rFonts w:ascii="Calibri" w:hAnsi="Calibri" w:cs="Calibri"/>
          <w:sz w:val="22"/>
          <w:szCs w:val="22"/>
          <w:lang w:val="en-CA"/>
        </w:rPr>
        <w:t xml:space="preserve">hopping </w:t>
      </w:r>
      <w:r w:rsidR="00E52923">
        <w:rPr>
          <w:rFonts w:ascii="Calibri" w:hAnsi="Calibri" w:cs="Calibri"/>
          <w:sz w:val="22"/>
          <w:szCs w:val="22"/>
          <w:lang w:val="en-CA"/>
        </w:rPr>
        <w:t>c</w:t>
      </w:r>
      <w:r w:rsidR="003E6E2E" w:rsidRPr="004574A6">
        <w:rPr>
          <w:rFonts w:ascii="Calibri" w:hAnsi="Calibri" w:cs="Calibri"/>
          <w:sz w:val="22"/>
          <w:szCs w:val="22"/>
          <w:lang w:val="en-CA"/>
        </w:rPr>
        <w:t>art is shown at the current price</w:t>
      </w:r>
      <w:r w:rsidR="005A053D" w:rsidRPr="004574A6">
        <w:rPr>
          <w:rFonts w:ascii="Calibri" w:hAnsi="Calibri" w:cs="Calibri"/>
          <w:sz w:val="22"/>
          <w:szCs w:val="22"/>
          <w:lang w:val="en-CA"/>
        </w:rPr>
        <w:t>.</w:t>
      </w:r>
    </w:p>
    <w:p w14:paraId="63A83FF0" w14:textId="3B0C2E7D" w:rsidR="00047AFD" w:rsidRPr="004574A6" w:rsidRDefault="004F493A" w:rsidP="00173D0B">
      <w:pPr>
        <w:ind w:left="720"/>
        <w:rPr>
          <w:rFonts w:ascii="Calibri" w:hAnsi="Calibri" w:cs="Calibri"/>
          <w:sz w:val="22"/>
          <w:szCs w:val="22"/>
          <w:lang w:val="en-CA"/>
        </w:rPr>
      </w:pPr>
      <w:r w:rsidRPr="004574A6">
        <w:rPr>
          <w:rFonts w:ascii="Calibri" w:hAnsi="Calibri" w:cs="Calibri"/>
          <w:sz w:val="22"/>
          <w:szCs w:val="22"/>
          <w:lang w:val="en-CA"/>
        </w:rPr>
        <w:t xml:space="preserve">The </w:t>
      </w:r>
      <w:r w:rsidR="00F65CE1" w:rsidRPr="004574A6">
        <w:rPr>
          <w:rFonts w:ascii="Calibri" w:hAnsi="Calibri" w:cs="Calibri"/>
          <w:sz w:val="22"/>
          <w:szCs w:val="22"/>
          <w:lang w:val="en-CA"/>
        </w:rPr>
        <w:t>Microsoft HoloLens Store</w:t>
      </w:r>
      <w:r w:rsidR="00047AFD" w:rsidRPr="004574A6">
        <w:rPr>
          <w:rFonts w:ascii="Calibri" w:hAnsi="Calibri" w:cs="Calibri"/>
          <w:sz w:val="22"/>
          <w:szCs w:val="22"/>
          <w:lang w:val="en-CA"/>
        </w:rPr>
        <w:t xml:space="preserve"> offers different payment options as identified on our Website. We reserve the right to change our payment options at any time and for any reason</w:t>
      </w:r>
      <w:r w:rsidR="00E52923">
        <w:rPr>
          <w:rFonts w:ascii="Calibri" w:hAnsi="Calibri" w:cs="Calibri"/>
          <w:sz w:val="22"/>
          <w:szCs w:val="22"/>
          <w:lang w:val="en-CA"/>
        </w:rPr>
        <w:t xml:space="preserve"> or no reason</w:t>
      </w:r>
      <w:r w:rsidR="00047AFD" w:rsidRPr="004574A6">
        <w:rPr>
          <w:rFonts w:ascii="Calibri" w:hAnsi="Calibri" w:cs="Calibri"/>
          <w:sz w:val="22"/>
          <w:szCs w:val="22"/>
          <w:lang w:val="en-CA"/>
        </w:rPr>
        <w:t>.</w:t>
      </w:r>
      <w:r w:rsidR="00647A78" w:rsidRPr="004574A6">
        <w:rPr>
          <w:rFonts w:ascii="Calibri" w:hAnsi="Calibri" w:cs="Calibri"/>
          <w:sz w:val="22"/>
          <w:szCs w:val="22"/>
          <w:lang w:val="en-CA"/>
        </w:rPr>
        <w:t xml:space="preserve"> If </w:t>
      </w:r>
      <w:r w:rsidR="00647A78" w:rsidRPr="004574A6">
        <w:rPr>
          <w:rFonts w:ascii="Calibri" w:hAnsi="Calibri"/>
          <w:sz w:val="22"/>
          <w:szCs w:val="22"/>
        </w:rPr>
        <w:t xml:space="preserve">offers are made in your local currency and are </w:t>
      </w:r>
      <w:r w:rsidR="002D1788" w:rsidRPr="004574A6">
        <w:rPr>
          <w:rFonts w:ascii="Calibri" w:hAnsi="Calibri"/>
          <w:sz w:val="22"/>
          <w:szCs w:val="22"/>
        </w:rPr>
        <w:t>payable in another currency</w:t>
      </w:r>
      <w:r w:rsidR="00647A78" w:rsidRPr="004574A6">
        <w:rPr>
          <w:rFonts w:ascii="Calibri" w:hAnsi="Calibri"/>
          <w:sz w:val="22"/>
          <w:szCs w:val="22"/>
        </w:rPr>
        <w:t xml:space="preserve"> with an international credit card, </w:t>
      </w:r>
      <w:r w:rsidR="00647A78" w:rsidRPr="004574A6">
        <w:rPr>
          <w:rFonts w:ascii="Calibri" w:hAnsi="Calibri" w:cs="Calibri"/>
          <w:color w:val="000000"/>
          <w:sz w:val="22"/>
          <w:szCs w:val="22"/>
        </w:rPr>
        <w:t>final price in your currency will depend on the foreign exchange rates, taxes</w:t>
      </w:r>
      <w:r w:rsidR="00E52923">
        <w:rPr>
          <w:rFonts w:ascii="Calibri" w:hAnsi="Calibri" w:cs="Calibri"/>
          <w:color w:val="000000"/>
          <w:sz w:val="22"/>
          <w:szCs w:val="22"/>
        </w:rPr>
        <w:t>,</w:t>
      </w:r>
      <w:r w:rsidR="00647A78" w:rsidRPr="004574A6">
        <w:rPr>
          <w:rFonts w:ascii="Calibri" w:hAnsi="Calibri" w:cs="Calibri"/>
          <w:color w:val="000000"/>
          <w:sz w:val="22"/>
          <w:szCs w:val="22"/>
        </w:rPr>
        <w:t xml:space="preserve"> and fees applied by your bank or the issuer of your international credit card. These transactions may be subject to taxes and fees on international transactions not charged by </w:t>
      </w:r>
      <w:r w:rsidR="00E52923">
        <w:rPr>
          <w:rFonts w:ascii="Calibri" w:hAnsi="Calibri" w:cs="Calibri"/>
          <w:color w:val="000000"/>
          <w:sz w:val="22"/>
          <w:szCs w:val="22"/>
        </w:rPr>
        <w:t xml:space="preserve">the </w:t>
      </w:r>
      <w:r w:rsidR="00F65CE1" w:rsidRPr="004574A6">
        <w:rPr>
          <w:rFonts w:ascii="Calibri" w:hAnsi="Calibri" w:cs="Calibri"/>
          <w:color w:val="000000"/>
          <w:sz w:val="22"/>
          <w:szCs w:val="22"/>
        </w:rPr>
        <w:t>Microsoft HoloLens Store</w:t>
      </w:r>
      <w:r w:rsidR="00647A78" w:rsidRPr="004574A6">
        <w:rPr>
          <w:rFonts w:ascii="Calibri" w:hAnsi="Calibri" w:cs="Calibri"/>
          <w:color w:val="000000"/>
          <w:sz w:val="22"/>
          <w:szCs w:val="22"/>
        </w:rPr>
        <w:t>.</w:t>
      </w:r>
    </w:p>
    <w:p w14:paraId="48A9BCA5" w14:textId="77777777" w:rsidR="00380C6E" w:rsidRPr="004574A6" w:rsidRDefault="007F37E1" w:rsidP="00A80FDF">
      <w:pPr>
        <w:pStyle w:val="TOCLevel1"/>
        <w:tabs>
          <w:tab w:val="clear" w:pos="1044"/>
          <w:tab w:val="num" w:pos="720"/>
        </w:tabs>
        <w:ind w:left="864"/>
        <w:rPr>
          <w:rFonts w:ascii="Calibri" w:hAnsi="Calibri" w:cs="Calibri"/>
          <w:sz w:val="22"/>
          <w:szCs w:val="22"/>
          <w:lang w:val="en-CA"/>
        </w:rPr>
      </w:pPr>
      <w:r w:rsidRPr="004574A6">
        <w:rPr>
          <w:rFonts w:ascii="Calibri" w:hAnsi="Calibri" w:cs="Calibri"/>
          <w:sz w:val="22"/>
          <w:szCs w:val="22"/>
          <w:lang w:val="en-CA"/>
        </w:rPr>
        <w:t>ALL SALES FINAL</w:t>
      </w:r>
    </w:p>
    <w:p w14:paraId="32B6D358" w14:textId="77777777" w:rsidR="00733D2F" w:rsidRPr="004574A6" w:rsidRDefault="007F37E1" w:rsidP="002061E6">
      <w:pPr>
        <w:ind w:left="720"/>
        <w:rPr>
          <w:rFonts w:asciiTheme="minorHAnsi" w:hAnsiTheme="minorHAnsi"/>
          <w:sz w:val="22"/>
          <w:szCs w:val="22"/>
          <w:lang w:val="en"/>
        </w:rPr>
      </w:pPr>
      <w:r w:rsidRPr="004574A6">
        <w:rPr>
          <w:rFonts w:ascii="Calibri" w:hAnsi="Calibri" w:cs="Calibri"/>
          <w:sz w:val="22"/>
          <w:szCs w:val="22"/>
          <w:lang w:val="en-CA"/>
        </w:rPr>
        <w:t xml:space="preserve">ALL PURCHASES FROM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ARE FINAL, NON-CANCELABLE</w:t>
      </w:r>
      <w:r w:rsidR="00BD5B0E">
        <w:rPr>
          <w:rFonts w:ascii="Calibri" w:hAnsi="Calibri" w:cs="Calibri"/>
          <w:sz w:val="22"/>
          <w:szCs w:val="22"/>
          <w:lang w:val="en-CA"/>
        </w:rPr>
        <w:t>,</w:t>
      </w:r>
      <w:r w:rsidRPr="004574A6">
        <w:rPr>
          <w:rFonts w:ascii="Calibri" w:hAnsi="Calibri" w:cs="Calibri"/>
          <w:sz w:val="22"/>
          <w:szCs w:val="22"/>
          <w:lang w:val="en-CA"/>
        </w:rPr>
        <w:t xml:space="preserve"> AND NON-REFUNDABLE.</w:t>
      </w:r>
    </w:p>
    <w:p w14:paraId="2AD6A2CC" w14:textId="77777777" w:rsidR="00141CE3" w:rsidRPr="004574A6" w:rsidRDefault="00141CE3" w:rsidP="006F19DC">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CUSTOMER SERVICE</w:t>
      </w:r>
    </w:p>
    <w:p w14:paraId="07303F0F" w14:textId="77777777" w:rsidR="00445A5E" w:rsidRPr="004574A6" w:rsidRDefault="00047AFD">
      <w:pPr>
        <w:ind w:left="720"/>
        <w:jc w:val="left"/>
        <w:rPr>
          <w:rFonts w:ascii="Calibri" w:hAnsi="Calibri" w:cs="Calibri"/>
          <w:sz w:val="22"/>
          <w:szCs w:val="22"/>
          <w:lang w:val="en-CA"/>
        </w:rPr>
      </w:pPr>
      <w:r w:rsidRPr="004574A6">
        <w:rPr>
          <w:rFonts w:ascii="Calibri" w:hAnsi="Calibri" w:cs="Calibri"/>
          <w:sz w:val="22"/>
          <w:szCs w:val="22"/>
          <w:lang w:val="en-CA"/>
        </w:rPr>
        <w:t xml:space="preserve">Please </w:t>
      </w:r>
      <w:r w:rsidR="00141CE3" w:rsidRPr="004574A6">
        <w:rPr>
          <w:rFonts w:ascii="Calibri" w:hAnsi="Calibri" w:cs="Calibri"/>
          <w:sz w:val="22"/>
          <w:szCs w:val="22"/>
          <w:lang w:val="en-CA"/>
        </w:rPr>
        <w:t>visit</w:t>
      </w:r>
      <w:r w:rsidRPr="004574A6">
        <w:rPr>
          <w:rFonts w:ascii="Calibri" w:hAnsi="Calibri" w:cs="Calibri"/>
          <w:sz w:val="22"/>
          <w:szCs w:val="22"/>
          <w:lang w:val="en-CA"/>
        </w:rPr>
        <w:t xml:space="preserve"> our </w:t>
      </w:r>
      <w:r w:rsidR="009053E1" w:rsidRPr="004574A6">
        <w:rPr>
          <w:rFonts w:ascii="Calibri" w:hAnsi="Calibri" w:cs="Calibri"/>
          <w:sz w:val="22"/>
          <w:szCs w:val="22"/>
          <w:lang w:val="en-CA"/>
        </w:rPr>
        <w:t xml:space="preserve">customer support </w:t>
      </w:r>
      <w:r w:rsidR="00D00A29" w:rsidRPr="004574A6">
        <w:rPr>
          <w:rFonts w:ascii="Calibri" w:hAnsi="Calibri" w:cs="Calibri"/>
          <w:sz w:val="22"/>
          <w:szCs w:val="22"/>
          <w:lang w:val="en-CA"/>
        </w:rPr>
        <w:t xml:space="preserve">page </w:t>
      </w:r>
      <w:r w:rsidR="009053E1" w:rsidRPr="004574A6">
        <w:rPr>
          <w:rFonts w:ascii="Calibri" w:hAnsi="Calibri" w:cs="Calibri"/>
          <w:sz w:val="22"/>
          <w:szCs w:val="22"/>
          <w:lang w:val="en-CA"/>
        </w:rPr>
        <w:t>[</w:t>
      </w:r>
      <w:hyperlink r:id="rId10" w:history="1">
        <w:r w:rsidR="009053E1" w:rsidRPr="004574A6">
          <w:rPr>
            <w:rStyle w:val="Hyperlink"/>
            <w:rFonts w:ascii="Calibri" w:hAnsi="Calibri" w:cs="Calibri"/>
            <w:sz w:val="22"/>
            <w:szCs w:val="22"/>
            <w:lang w:val="en-CA"/>
          </w:rPr>
          <w:t>https://support.microsoft.com</w:t>
        </w:r>
      </w:hyperlink>
      <w:r w:rsidR="009053E1" w:rsidRPr="004574A6">
        <w:rPr>
          <w:rFonts w:ascii="Calibri" w:hAnsi="Calibri" w:cs="Calibri"/>
          <w:sz w:val="22"/>
          <w:szCs w:val="22"/>
          <w:lang w:val="en-CA"/>
        </w:rPr>
        <w:t xml:space="preserve">] </w:t>
      </w:r>
      <w:r w:rsidRPr="004574A6">
        <w:rPr>
          <w:rFonts w:ascii="Calibri" w:hAnsi="Calibri" w:cs="Calibri"/>
          <w:sz w:val="22"/>
          <w:szCs w:val="22"/>
          <w:lang w:val="en-CA"/>
        </w:rPr>
        <w:t xml:space="preserve">for </w:t>
      </w:r>
      <w:r w:rsidR="00141CE3" w:rsidRPr="004574A6">
        <w:rPr>
          <w:rFonts w:ascii="Calibri" w:hAnsi="Calibri" w:cs="Calibri"/>
          <w:sz w:val="22"/>
          <w:szCs w:val="22"/>
          <w:lang w:val="en-CA"/>
        </w:rPr>
        <w:t xml:space="preserve">more </w:t>
      </w:r>
      <w:r w:rsidRPr="004574A6">
        <w:rPr>
          <w:rFonts w:ascii="Calibri" w:hAnsi="Calibri" w:cs="Calibri"/>
          <w:sz w:val="22"/>
          <w:szCs w:val="22"/>
          <w:lang w:val="en-CA"/>
        </w:rPr>
        <w:t xml:space="preserve">information </w:t>
      </w:r>
      <w:r w:rsidR="00141CE3" w:rsidRPr="004574A6">
        <w:rPr>
          <w:rFonts w:ascii="Calibri" w:hAnsi="Calibri" w:cs="Calibri"/>
          <w:sz w:val="22"/>
          <w:szCs w:val="22"/>
          <w:lang w:val="en-CA"/>
        </w:rPr>
        <w:t>about customer service options</w:t>
      </w:r>
      <w:r w:rsidRPr="004574A6">
        <w:rPr>
          <w:rFonts w:ascii="Calibri" w:hAnsi="Calibri" w:cs="Calibri"/>
          <w:sz w:val="22"/>
          <w:szCs w:val="22"/>
          <w:lang w:val="en-CA"/>
        </w:rPr>
        <w:t>.</w:t>
      </w:r>
      <w:r w:rsidR="00BD5B0E">
        <w:rPr>
          <w:rFonts w:ascii="Calibri" w:hAnsi="Calibri" w:cs="Calibri"/>
          <w:sz w:val="22"/>
          <w:szCs w:val="22"/>
          <w:lang w:val="en-CA"/>
        </w:rPr>
        <w:t xml:space="preserve"> For avoidance of doubt, Microsoft has no obligation to provide any customer support, and any customer support Microsoft elects to provide is provided “as is” and without warranty of any kind.</w:t>
      </w:r>
    </w:p>
    <w:p w14:paraId="60EFD8D8" w14:textId="77777777" w:rsidR="00C141D3" w:rsidRPr="004574A6" w:rsidRDefault="00CC3621"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 xml:space="preserve">CHANGING </w:t>
      </w:r>
      <w:r w:rsidR="00C141D3" w:rsidRPr="004574A6">
        <w:rPr>
          <w:rFonts w:ascii="Calibri" w:hAnsi="Calibri" w:cs="Calibri"/>
          <w:sz w:val="22"/>
          <w:szCs w:val="22"/>
          <w:lang w:val="en-CA"/>
        </w:rPr>
        <w:t>TERMS</w:t>
      </w:r>
    </w:p>
    <w:p w14:paraId="6C5ED1B9" w14:textId="4FFD6166" w:rsidR="00C141D3" w:rsidRPr="004574A6" w:rsidRDefault="004265B7"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may </w:t>
      </w:r>
      <w:r w:rsidR="00CC3621" w:rsidRPr="004574A6">
        <w:rPr>
          <w:rFonts w:ascii="Calibri" w:hAnsi="Calibri" w:cs="Calibri"/>
          <w:sz w:val="22"/>
          <w:szCs w:val="22"/>
          <w:lang w:val="en-CA"/>
        </w:rPr>
        <w:t xml:space="preserve">change </w:t>
      </w:r>
      <w:r w:rsidRPr="004574A6">
        <w:rPr>
          <w:rFonts w:ascii="Calibri" w:hAnsi="Calibri" w:cs="Calibri"/>
          <w:sz w:val="22"/>
          <w:szCs w:val="22"/>
          <w:lang w:val="en-CA"/>
        </w:rPr>
        <w:t>the Terms of</w:t>
      </w:r>
      <w:r w:rsidR="00D41E7F" w:rsidRPr="004574A6">
        <w:rPr>
          <w:rFonts w:ascii="Calibri" w:hAnsi="Calibri" w:cs="Calibri"/>
          <w:sz w:val="22"/>
          <w:szCs w:val="22"/>
          <w:lang w:val="en-CA"/>
        </w:rPr>
        <w:t xml:space="preserve"> Use and</w:t>
      </w:r>
      <w:r w:rsidRPr="004574A6">
        <w:rPr>
          <w:rFonts w:ascii="Calibri" w:hAnsi="Calibri" w:cs="Calibri"/>
          <w:sz w:val="22"/>
          <w:szCs w:val="22"/>
          <w:lang w:val="en-CA"/>
        </w:rPr>
        <w:t xml:space="preserve"> Sale at any time and without notice to you. The Terms of</w:t>
      </w:r>
      <w:r w:rsidR="00D41E7F" w:rsidRPr="004574A6">
        <w:rPr>
          <w:rFonts w:ascii="Calibri" w:hAnsi="Calibri" w:cs="Calibri"/>
          <w:sz w:val="22"/>
          <w:szCs w:val="22"/>
          <w:lang w:val="en-CA"/>
        </w:rPr>
        <w:t xml:space="preserve"> Use and</w:t>
      </w:r>
      <w:r w:rsidRPr="004574A6">
        <w:rPr>
          <w:rFonts w:ascii="Calibri" w:hAnsi="Calibri" w:cs="Calibri"/>
          <w:sz w:val="22"/>
          <w:szCs w:val="22"/>
          <w:lang w:val="en-CA"/>
        </w:rPr>
        <w:t xml:space="preserve"> Sale in force at the time you</w:t>
      </w:r>
      <w:r w:rsidR="00141CE3" w:rsidRPr="004574A6">
        <w:rPr>
          <w:rFonts w:ascii="Calibri" w:hAnsi="Calibri" w:cs="Calibri"/>
          <w:sz w:val="22"/>
          <w:szCs w:val="22"/>
          <w:lang w:val="en-CA"/>
        </w:rPr>
        <w:t xml:space="preserve"> </w:t>
      </w:r>
      <w:r w:rsidR="00CC3621" w:rsidRPr="004574A6">
        <w:rPr>
          <w:rFonts w:ascii="Calibri" w:hAnsi="Calibri" w:cs="Calibri"/>
          <w:sz w:val="22"/>
          <w:szCs w:val="22"/>
          <w:lang w:val="en-CA"/>
        </w:rPr>
        <w:t xml:space="preserve">place </w:t>
      </w:r>
      <w:r w:rsidR="00BD5B0E">
        <w:rPr>
          <w:rFonts w:ascii="Calibri" w:hAnsi="Calibri" w:cs="Calibri"/>
          <w:sz w:val="22"/>
          <w:szCs w:val="22"/>
          <w:lang w:val="en-CA"/>
        </w:rPr>
        <w:t>an</w:t>
      </w:r>
      <w:r w:rsidR="00CC3621" w:rsidRPr="004574A6">
        <w:rPr>
          <w:rFonts w:ascii="Calibri" w:hAnsi="Calibri" w:cs="Calibri"/>
          <w:sz w:val="22"/>
          <w:szCs w:val="22"/>
          <w:lang w:val="en-CA"/>
        </w:rPr>
        <w:t xml:space="preserve"> order</w:t>
      </w:r>
      <w:r w:rsidR="00BD5B0E">
        <w:rPr>
          <w:rFonts w:ascii="Calibri" w:hAnsi="Calibri" w:cs="Calibri"/>
          <w:sz w:val="22"/>
          <w:szCs w:val="22"/>
          <w:lang w:val="en-CA"/>
        </w:rPr>
        <w:t>, however,</w:t>
      </w:r>
      <w:r w:rsidR="00CC3621" w:rsidRPr="004574A6">
        <w:rPr>
          <w:rFonts w:ascii="Calibri" w:hAnsi="Calibri" w:cs="Calibri"/>
          <w:sz w:val="22"/>
          <w:szCs w:val="22"/>
          <w:lang w:val="en-CA"/>
        </w:rPr>
        <w:t xml:space="preserve"> </w:t>
      </w:r>
      <w:r w:rsidRPr="004574A6">
        <w:rPr>
          <w:rFonts w:ascii="Calibri" w:hAnsi="Calibri" w:cs="Calibri"/>
          <w:sz w:val="22"/>
          <w:szCs w:val="22"/>
          <w:lang w:val="en-CA"/>
        </w:rPr>
        <w:t>will govern your purchase and serve as the purchase contract between us</w:t>
      </w:r>
      <w:r w:rsidR="00BD5B0E">
        <w:rPr>
          <w:rFonts w:ascii="Calibri" w:hAnsi="Calibri" w:cs="Calibri"/>
          <w:sz w:val="22"/>
          <w:szCs w:val="22"/>
          <w:lang w:val="en-CA"/>
        </w:rPr>
        <w:t xml:space="preserve"> as applicable to that order</w:t>
      </w:r>
      <w:r w:rsidRPr="004574A6">
        <w:rPr>
          <w:rFonts w:ascii="Calibri" w:hAnsi="Calibri" w:cs="Calibri"/>
          <w:sz w:val="22"/>
          <w:szCs w:val="22"/>
          <w:lang w:val="en-CA"/>
        </w:rPr>
        <w:t xml:space="preserve">. </w:t>
      </w:r>
      <w:r w:rsidR="00141CE3" w:rsidRPr="004574A6">
        <w:rPr>
          <w:rFonts w:ascii="Calibri" w:hAnsi="Calibri" w:cs="Calibri"/>
          <w:sz w:val="22"/>
          <w:szCs w:val="22"/>
          <w:lang w:val="en-CA"/>
        </w:rPr>
        <w:t xml:space="preserve">Before your next purchase, Microsoft may have </w:t>
      </w:r>
      <w:r w:rsidR="002F0FA3" w:rsidRPr="004574A6">
        <w:rPr>
          <w:rFonts w:ascii="Calibri" w:hAnsi="Calibri" w:cs="Calibri"/>
          <w:sz w:val="22"/>
          <w:szCs w:val="22"/>
          <w:lang w:val="en-CA"/>
        </w:rPr>
        <w:t xml:space="preserve">changed </w:t>
      </w:r>
      <w:r w:rsidR="00141CE3" w:rsidRPr="004574A6">
        <w:rPr>
          <w:rFonts w:ascii="Calibri" w:hAnsi="Calibri" w:cs="Calibri"/>
          <w:sz w:val="22"/>
          <w:szCs w:val="22"/>
          <w:lang w:val="en-CA"/>
        </w:rPr>
        <w:t xml:space="preserve">the Terms of Use </w:t>
      </w:r>
      <w:r w:rsidR="003C0B63" w:rsidRPr="004574A6">
        <w:rPr>
          <w:rFonts w:ascii="Calibri" w:hAnsi="Calibri" w:cs="Calibri"/>
          <w:sz w:val="22"/>
          <w:szCs w:val="22"/>
          <w:lang w:val="en-CA"/>
        </w:rPr>
        <w:t>and Sale without notice to you.</w:t>
      </w:r>
      <w:r w:rsidR="00141CE3" w:rsidRPr="004574A6">
        <w:rPr>
          <w:rFonts w:ascii="Calibri" w:hAnsi="Calibri" w:cs="Calibri"/>
          <w:sz w:val="22"/>
          <w:szCs w:val="22"/>
          <w:lang w:val="en-CA"/>
        </w:rPr>
        <w:t xml:space="preserve"> Please be sure to </w:t>
      </w:r>
      <w:r w:rsidRPr="004574A6">
        <w:rPr>
          <w:rFonts w:ascii="Calibri" w:hAnsi="Calibri" w:cs="Calibri"/>
          <w:sz w:val="22"/>
          <w:szCs w:val="22"/>
          <w:lang w:val="en-CA"/>
        </w:rPr>
        <w:t xml:space="preserve">review the current </w:t>
      </w:r>
      <w:r w:rsidRPr="004574A6">
        <w:rPr>
          <w:rFonts w:ascii="Calibri" w:hAnsi="Calibri"/>
          <w:sz w:val="22"/>
          <w:lang w:val="en-CA"/>
        </w:rPr>
        <w:t xml:space="preserve">Terms of </w:t>
      </w:r>
      <w:r w:rsidR="00D41E7F" w:rsidRPr="004574A6">
        <w:rPr>
          <w:rFonts w:ascii="Calibri" w:hAnsi="Calibri"/>
          <w:sz w:val="22"/>
          <w:lang w:val="en-CA"/>
        </w:rPr>
        <w:t xml:space="preserve">Use and </w:t>
      </w:r>
      <w:r w:rsidRPr="004574A6">
        <w:rPr>
          <w:rFonts w:ascii="Calibri" w:hAnsi="Calibri"/>
          <w:sz w:val="22"/>
          <w:lang w:val="en-CA"/>
        </w:rPr>
        <w:t>Sale</w:t>
      </w:r>
      <w:r w:rsidRPr="004574A6">
        <w:rPr>
          <w:rFonts w:ascii="Calibri" w:hAnsi="Calibri" w:cs="Calibri"/>
          <w:sz w:val="22"/>
          <w:szCs w:val="22"/>
          <w:lang w:val="en-CA"/>
        </w:rPr>
        <w:t xml:space="preserve"> each </w:t>
      </w:r>
      <w:r w:rsidRPr="004574A6">
        <w:rPr>
          <w:rFonts w:ascii="Calibri" w:hAnsi="Calibri" w:cs="Calibri"/>
          <w:sz w:val="22"/>
          <w:szCs w:val="22"/>
          <w:lang w:val="en-CA"/>
        </w:rPr>
        <w:lastRenderedPageBreak/>
        <w:t xml:space="preserve">time you visit the </w:t>
      </w:r>
      <w:r w:rsidR="00F65CE1" w:rsidRPr="004574A6">
        <w:rPr>
          <w:rFonts w:ascii="Calibri" w:hAnsi="Calibri" w:cs="Calibri"/>
          <w:sz w:val="22"/>
          <w:szCs w:val="22"/>
          <w:lang w:val="en-CA"/>
        </w:rPr>
        <w:t>Microsoft HoloLens Store</w:t>
      </w:r>
      <w:r w:rsidR="00BD5B0E">
        <w:rPr>
          <w:rFonts w:ascii="Calibri" w:hAnsi="Calibri" w:cs="Calibri"/>
          <w:sz w:val="22"/>
          <w:szCs w:val="22"/>
          <w:lang w:val="en-CA"/>
        </w:rPr>
        <w:t xml:space="preserve"> and, in any case, before you place a new order</w:t>
      </w:r>
      <w:r w:rsidRPr="004574A6">
        <w:rPr>
          <w:rFonts w:ascii="Calibri" w:hAnsi="Calibri" w:cs="Calibri"/>
          <w:sz w:val="22"/>
          <w:szCs w:val="22"/>
          <w:lang w:val="en-CA"/>
        </w:rPr>
        <w:t xml:space="preserve">. We recommend that you </w:t>
      </w:r>
      <w:r w:rsidR="00141CE3" w:rsidRPr="004574A6">
        <w:rPr>
          <w:rFonts w:ascii="Calibri" w:hAnsi="Calibri" w:cs="Calibri"/>
          <w:sz w:val="22"/>
          <w:szCs w:val="22"/>
          <w:lang w:val="en-CA"/>
        </w:rPr>
        <w:t xml:space="preserve">save or </w:t>
      </w:r>
      <w:r w:rsidRPr="004574A6">
        <w:rPr>
          <w:rFonts w:ascii="Calibri" w:hAnsi="Calibri" w:cs="Calibri"/>
          <w:sz w:val="22"/>
          <w:szCs w:val="22"/>
          <w:lang w:val="en-CA"/>
        </w:rPr>
        <w:t xml:space="preserve">print a copy of the Terms of </w:t>
      </w:r>
      <w:r w:rsidR="00D41E7F" w:rsidRPr="004574A6">
        <w:rPr>
          <w:rFonts w:ascii="Calibri" w:hAnsi="Calibri" w:cs="Calibri"/>
          <w:sz w:val="22"/>
          <w:szCs w:val="22"/>
          <w:lang w:val="en-CA"/>
        </w:rPr>
        <w:t xml:space="preserve">Use and </w:t>
      </w:r>
      <w:r w:rsidRPr="004574A6">
        <w:rPr>
          <w:rFonts w:ascii="Calibri" w:hAnsi="Calibri" w:cs="Calibri"/>
          <w:sz w:val="22"/>
          <w:szCs w:val="22"/>
          <w:lang w:val="en-CA"/>
        </w:rPr>
        <w:t xml:space="preserve">Sale for future reference </w:t>
      </w:r>
      <w:r w:rsidR="00CC3621" w:rsidRPr="004574A6">
        <w:rPr>
          <w:rFonts w:ascii="Calibri" w:hAnsi="Calibri" w:cs="Calibri"/>
          <w:sz w:val="22"/>
          <w:szCs w:val="22"/>
          <w:lang w:val="en-CA"/>
        </w:rPr>
        <w:t xml:space="preserve">when you </w:t>
      </w:r>
      <w:r w:rsidR="00BD5B0E">
        <w:rPr>
          <w:rFonts w:ascii="Calibri" w:hAnsi="Calibri" w:cs="Calibri"/>
          <w:sz w:val="22"/>
          <w:szCs w:val="22"/>
          <w:lang w:val="en-CA"/>
        </w:rPr>
        <w:t>place any order</w:t>
      </w:r>
      <w:r w:rsidRPr="004574A6">
        <w:rPr>
          <w:rFonts w:ascii="Calibri" w:hAnsi="Calibri" w:cs="Calibri"/>
          <w:sz w:val="22"/>
          <w:szCs w:val="22"/>
          <w:lang w:val="en-CA"/>
        </w:rPr>
        <w:t>.</w:t>
      </w:r>
    </w:p>
    <w:p w14:paraId="0CA09EB2" w14:textId="77777777" w:rsidR="00BB1618" w:rsidRPr="004574A6" w:rsidRDefault="00BB1618"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LIMITATIONS ON USE BY MINORS</w:t>
      </w:r>
    </w:p>
    <w:p w14:paraId="08F4C924" w14:textId="67B76B95" w:rsidR="00BB1618" w:rsidRPr="004574A6" w:rsidRDefault="00BB1618" w:rsidP="00173D0B">
      <w:pPr>
        <w:ind w:left="720"/>
        <w:rPr>
          <w:rFonts w:ascii="Calibri" w:hAnsi="Calibri" w:cs="Calibri"/>
          <w:color w:val="000000"/>
          <w:sz w:val="22"/>
          <w:szCs w:val="22"/>
          <w:lang w:val="en-CA"/>
        </w:rPr>
      </w:pPr>
      <w:r w:rsidRPr="004574A6">
        <w:rPr>
          <w:rFonts w:ascii="Calibri" w:hAnsi="Calibri" w:cs="Calibri"/>
          <w:color w:val="000000"/>
          <w:sz w:val="22"/>
          <w:szCs w:val="22"/>
          <w:lang w:val="en-CA"/>
        </w:rPr>
        <w:t xml:space="preserve">You must have reached the age of majority in your province/territory of residence to purchase products from the </w:t>
      </w:r>
      <w:r w:rsidR="00F65CE1" w:rsidRPr="004574A6">
        <w:rPr>
          <w:rFonts w:ascii="Calibri" w:hAnsi="Calibri" w:cs="Calibri"/>
          <w:color w:val="000000"/>
          <w:sz w:val="22"/>
          <w:szCs w:val="22"/>
          <w:lang w:val="en-CA"/>
        </w:rPr>
        <w:t>Microsoft HoloLens Store</w:t>
      </w:r>
      <w:r w:rsidRPr="004574A6">
        <w:rPr>
          <w:rFonts w:ascii="Calibri" w:hAnsi="Calibri" w:cs="Calibri"/>
          <w:color w:val="000000"/>
          <w:sz w:val="22"/>
          <w:szCs w:val="22"/>
          <w:lang w:val="en-CA"/>
        </w:rPr>
        <w:t>.</w:t>
      </w:r>
    </w:p>
    <w:p w14:paraId="31D51F94" w14:textId="77777777" w:rsidR="002C7722" w:rsidRPr="004574A6" w:rsidRDefault="00C141D3" w:rsidP="00173D0B">
      <w:pPr>
        <w:pStyle w:val="TOCLevel1"/>
        <w:tabs>
          <w:tab w:val="num" w:pos="720"/>
        </w:tabs>
        <w:rPr>
          <w:rFonts w:ascii="Calibri" w:hAnsi="Calibri" w:cs="Calibri"/>
          <w:b w:val="0"/>
          <w:sz w:val="22"/>
          <w:szCs w:val="22"/>
          <w:lang w:val="en-CA"/>
        </w:rPr>
      </w:pPr>
      <w:bookmarkStart w:id="1" w:name="_Ref318386733"/>
      <w:r w:rsidRPr="004574A6">
        <w:rPr>
          <w:rFonts w:ascii="Calibri" w:hAnsi="Calibri" w:cs="Calibri"/>
          <w:sz w:val="22"/>
          <w:szCs w:val="22"/>
          <w:lang w:val="en-CA"/>
        </w:rPr>
        <w:t xml:space="preserve">PRIVACY </w:t>
      </w:r>
      <w:r w:rsidR="00D41E7F" w:rsidRPr="004574A6">
        <w:rPr>
          <w:rFonts w:ascii="Calibri" w:hAnsi="Calibri" w:cs="Calibri"/>
          <w:sz w:val="22"/>
          <w:szCs w:val="22"/>
          <w:lang w:val="en-CA"/>
        </w:rPr>
        <w:t>AND PROTECTION OF PERSONAL INFORMATION</w:t>
      </w:r>
      <w:bookmarkEnd w:id="1"/>
    </w:p>
    <w:p w14:paraId="58293EC4" w14:textId="359322B0" w:rsidR="00245B66" w:rsidRPr="004574A6" w:rsidRDefault="00245B66" w:rsidP="00EB0EAB">
      <w:pPr>
        <w:pStyle w:val="TOCLevel1"/>
        <w:numPr>
          <w:ilvl w:val="0"/>
          <w:numId w:val="0"/>
        </w:numPr>
        <w:ind w:left="720"/>
        <w:rPr>
          <w:rFonts w:ascii="Calibri" w:hAnsi="Calibri" w:cs="Calibri"/>
          <w:b w:val="0"/>
          <w:sz w:val="22"/>
          <w:szCs w:val="22"/>
          <w:lang w:val="en-CA"/>
        </w:rPr>
      </w:pPr>
      <w:r w:rsidRPr="004574A6">
        <w:rPr>
          <w:rFonts w:ascii="Calibri" w:hAnsi="Calibri" w:cs="Calibri"/>
          <w:b w:val="0"/>
          <w:caps w:val="0"/>
          <w:sz w:val="22"/>
          <w:szCs w:val="22"/>
          <w:lang w:val="en-CA"/>
        </w:rPr>
        <w:t xml:space="preserve">Your privacy is important to us. We use certain information that we collect from you to operate and provide the </w:t>
      </w:r>
      <w:r w:rsidR="00F65CE1" w:rsidRPr="004574A6">
        <w:rPr>
          <w:rFonts w:ascii="Calibri" w:hAnsi="Calibri" w:cs="Calibri"/>
          <w:b w:val="0"/>
          <w:caps w:val="0"/>
          <w:sz w:val="22"/>
          <w:szCs w:val="22"/>
          <w:lang w:val="en-CA"/>
        </w:rPr>
        <w:t>Microsoft HoloLens Store</w:t>
      </w:r>
      <w:r w:rsidRPr="004574A6">
        <w:rPr>
          <w:rFonts w:ascii="Calibri" w:hAnsi="Calibri" w:cs="Calibri"/>
          <w:b w:val="0"/>
          <w:caps w:val="0"/>
          <w:sz w:val="22"/>
          <w:szCs w:val="22"/>
          <w:lang w:val="en-CA"/>
        </w:rPr>
        <w:t xml:space="preserve"> and the Services</w:t>
      </w:r>
      <w:r w:rsidR="00114158" w:rsidRPr="004574A6">
        <w:rPr>
          <w:rFonts w:ascii="Calibri" w:hAnsi="Calibri" w:cs="Calibri"/>
          <w:b w:val="0"/>
          <w:caps w:val="0"/>
          <w:sz w:val="22"/>
          <w:szCs w:val="22"/>
          <w:lang w:val="en-CA"/>
        </w:rPr>
        <w:t>. Additionally, we may also automatically upload information about your machine, your use of the Services</w:t>
      </w:r>
      <w:r w:rsidR="00BD5B0E">
        <w:rPr>
          <w:rFonts w:ascii="Calibri" w:hAnsi="Calibri" w:cs="Calibri"/>
          <w:b w:val="0"/>
          <w:caps w:val="0"/>
          <w:sz w:val="22"/>
          <w:szCs w:val="22"/>
          <w:lang w:val="en-CA"/>
        </w:rPr>
        <w:t>,</w:t>
      </w:r>
      <w:r w:rsidR="00114158" w:rsidRPr="004574A6">
        <w:rPr>
          <w:rFonts w:ascii="Calibri" w:hAnsi="Calibri" w:cs="Calibri"/>
          <w:b w:val="0"/>
          <w:caps w:val="0"/>
          <w:sz w:val="22"/>
          <w:szCs w:val="22"/>
          <w:lang w:val="en-CA"/>
        </w:rPr>
        <w:t xml:space="preserve"> and Service performance. Please read our Privacy S</w:t>
      </w:r>
      <w:r w:rsidRPr="004574A6">
        <w:rPr>
          <w:rFonts w:ascii="Calibri" w:hAnsi="Calibri" w:cs="Calibri"/>
          <w:b w:val="0"/>
          <w:caps w:val="0"/>
          <w:sz w:val="22"/>
          <w:szCs w:val="22"/>
          <w:lang w:val="en-CA"/>
        </w:rPr>
        <w:t>tatement</w:t>
      </w:r>
      <w:r w:rsidR="00114158" w:rsidRPr="004574A6">
        <w:rPr>
          <w:rFonts w:ascii="Calibri" w:hAnsi="Calibri" w:cs="Calibri"/>
          <w:b w:val="0"/>
          <w:caps w:val="0"/>
          <w:sz w:val="22"/>
          <w:szCs w:val="22"/>
          <w:lang w:val="en-CA"/>
        </w:rPr>
        <w:t xml:space="preserve"> </w:t>
      </w:r>
      <w:r w:rsidR="009053E1" w:rsidRPr="004574A6">
        <w:rPr>
          <w:rFonts w:ascii="Calibri" w:hAnsi="Calibri" w:cs="Calibri"/>
          <w:b w:val="0"/>
          <w:caps w:val="0"/>
          <w:sz w:val="22"/>
          <w:szCs w:val="22"/>
          <w:lang w:val="en-CA"/>
        </w:rPr>
        <w:t>[</w:t>
      </w:r>
      <w:hyperlink r:id="rId11" w:history="1">
        <w:r w:rsidR="002061E6" w:rsidRPr="004574A6">
          <w:rPr>
            <w:rStyle w:val="Hyperlink"/>
            <w:rFonts w:ascii="Calibri" w:hAnsi="Calibri" w:cs="Calibri"/>
            <w:b w:val="0"/>
            <w:caps w:val="0"/>
            <w:sz w:val="22"/>
            <w:szCs w:val="22"/>
            <w:lang w:val="en-CA"/>
          </w:rPr>
          <w:t>https://www.microsoft.com/en-us/privacystatement/default.aspx</w:t>
        </w:r>
      </w:hyperlink>
      <w:r w:rsidR="002061E6" w:rsidRPr="004574A6">
        <w:rPr>
          <w:rFonts w:ascii="Calibri" w:hAnsi="Calibri" w:cs="Calibri"/>
          <w:b w:val="0"/>
          <w:caps w:val="0"/>
          <w:sz w:val="22"/>
          <w:szCs w:val="22"/>
          <w:lang w:val="en-CA"/>
        </w:rPr>
        <w:t xml:space="preserve">] </w:t>
      </w:r>
      <w:r w:rsidR="00114158" w:rsidRPr="004574A6">
        <w:rPr>
          <w:rFonts w:ascii="Calibri" w:hAnsi="Calibri" w:cs="Calibri"/>
          <w:b w:val="0"/>
          <w:caps w:val="0"/>
          <w:sz w:val="22"/>
          <w:szCs w:val="22"/>
          <w:lang w:val="en-CA"/>
        </w:rPr>
        <w:t>to learn about how we use and protect your information</w:t>
      </w:r>
      <w:r w:rsidRPr="004574A6">
        <w:rPr>
          <w:rFonts w:ascii="Calibri" w:hAnsi="Calibri" w:cs="Calibri"/>
          <w:b w:val="0"/>
          <w:sz w:val="22"/>
          <w:szCs w:val="22"/>
          <w:lang w:val="en-CA"/>
        </w:rPr>
        <w:t>.</w:t>
      </w:r>
    </w:p>
    <w:p w14:paraId="4159C26A" w14:textId="77777777" w:rsidR="00D57538" w:rsidRPr="004574A6" w:rsidRDefault="00D57538"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 xml:space="preserve">PRODUCT DISPLAY AND </w:t>
      </w:r>
      <w:r w:rsidR="00953D2A" w:rsidRPr="004574A6">
        <w:rPr>
          <w:rFonts w:ascii="Calibri" w:hAnsi="Calibri" w:cs="Calibri"/>
          <w:sz w:val="22"/>
          <w:szCs w:val="22"/>
          <w:lang w:val="en-CA"/>
        </w:rPr>
        <w:t>COLOR</w:t>
      </w:r>
      <w:r w:rsidRPr="004574A6">
        <w:rPr>
          <w:rFonts w:ascii="Calibri" w:hAnsi="Calibri" w:cs="Calibri"/>
          <w:sz w:val="22"/>
          <w:szCs w:val="22"/>
          <w:lang w:val="en-CA"/>
        </w:rPr>
        <w:t>S</w:t>
      </w:r>
    </w:p>
    <w:p w14:paraId="2B8434DA" w14:textId="466CB945" w:rsidR="00D57538" w:rsidRPr="004574A6" w:rsidRDefault="00D57538"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attempts to display product </w:t>
      </w:r>
      <w:r w:rsidR="00953D2A" w:rsidRPr="004574A6">
        <w:rPr>
          <w:rFonts w:ascii="Calibri" w:hAnsi="Calibri" w:cs="Calibri"/>
          <w:sz w:val="22"/>
          <w:szCs w:val="22"/>
          <w:lang w:val="en-CA"/>
        </w:rPr>
        <w:t>color</w:t>
      </w:r>
      <w:r w:rsidRPr="004574A6">
        <w:rPr>
          <w:rFonts w:ascii="Calibri" w:hAnsi="Calibri" w:cs="Calibri"/>
          <w:sz w:val="22"/>
          <w:szCs w:val="22"/>
          <w:lang w:val="en-CA"/>
        </w:rPr>
        <w:t xml:space="preserve">s and images accurately </w:t>
      </w:r>
      <w:r w:rsidR="001632B3" w:rsidRPr="004574A6">
        <w:rPr>
          <w:rFonts w:ascii="Calibri" w:hAnsi="Calibri" w:cs="Calibri"/>
          <w:sz w:val="22"/>
          <w:szCs w:val="22"/>
          <w:lang w:val="en-CA"/>
        </w:rPr>
        <w:t>but</w:t>
      </w:r>
      <w:r w:rsidRPr="004574A6">
        <w:rPr>
          <w:rFonts w:ascii="Calibri" w:hAnsi="Calibri" w:cs="Calibri"/>
          <w:sz w:val="22"/>
          <w:szCs w:val="22"/>
          <w:lang w:val="en-CA"/>
        </w:rPr>
        <w:t xml:space="preserve"> we cannot guarantee that the </w:t>
      </w:r>
      <w:r w:rsidR="00953D2A" w:rsidRPr="004574A6">
        <w:rPr>
          <w:rFonts w:ascii="Calibri" w:hAnsi="Calibri" w:cs="Calibri"/>
          <w:sz w:val="22"/>
          <w:szCs w:val="22"/>
          <w:lang w:val="en-CA"/>
        </w:rPr>
        <w:t>color</w:t>
      </w:r>
      <w:r w:rsidRPr="004574A6">
        <w:rPr>
          <w:rFonts w:ascii="Calibri" w:hAnsi="Calibri" w:cs="Calibri"/>
          <w:sz w:val="22"/>
          <w:szCs w:val="22"/>
          <w:lang w:val="en-CA"/>
        </w:rPr>
        <w:t xml:space="preserve"> you see on your monitor will exactly match the </w:t>
      </w:r>
      <w:r w:rsidR="001632B3" w:rsidRPr="004574A6">
        <w:rPr>
          <w:rFonts w:ascii="Calibri" w:hAnsi="Calibri" w:cs="Calibri"/>
          <w:sz w:val="22"/>
          <w:szCs w:val="22"/>
          <w:lang w:val="en-CA"/>
        </w:rPr>
        <w:t xml:space="preserve">product’s </w:t>
      </w:r>
      <w:r w:rsidR="00953D2A" w:rsidRPr="004574A6">
        <w:rPr>
          <w:rFonts w:ascii="Calibri" w:hAnsi="Calibri" w:cs="Calibri"/>
          <w:sz w:val="22"/>
          <w:szCs w:val="22"/>
          <w:lang w:val="en-CA"/>
        </w:rPr>
        <w:t>color</w:t>
      </w:r>
      <w:r w:rsidRPr="004574A6">
        <w:rPr>
          <w:rFonts w:ascii="Calibri" w:hAnsi="Calibri" w:cs="Calibri"/>
          <w:sz w:val="22"/>
          <w:szCs w:val="22"/>
          <w:lang w:val="en-CA"/>
        </w:rPr>
        <w:t>.</w:t>
      </w:r>
    </w:p>
    <w:p w14:paraId="09EC4898" w14:textId="77777777" w:rsidR="00D57538" w:rsidRPr="004574A6" w:rsidRDefault="00D57538" w:rsidP="00173D0B">
      <w:pPr>
        <w:pStyle w:val="TOCLevel1"/>
        <w:tabs>
          <w:tab w:val="num" w:pos="720"/>
        </w:tabs>
        <w:rPr>
          <w:rFonts w:ascii="Calibri" w:hAnsi="Calibri" w:cs="Calibri"/>
          <w:sz w:val="22"/>
          <w:szCs w:val="22"/>
          <w:lang w:val="en-CA"/>
        </w:rPr>
      </w:pPr>
      <w:bookmarkStart w:id="2" w:name="_Ref318385859"/>
      <w:r w:rsidRPr="004574A6">
        <w:rPr>
          <w:rFonts w:ascii="Calibri" w:hAnsi="Calibri" w:cs="Calibri"/>
          <w:sz w:val="22"/>
          <w:szCs w:val="22"/>
          <w:lang w:val="en-CA"/>
        </w:rPr>
        <w:t>ERRORS ON SITE</w:t>
      </w:r>
      <w:bookmarkEnd w:id="2"/>
    </w:p>
    <w:p w14:paraId="48A9A7F0" w14:textId="77777777" w:rsidR="00D57538" w:rsidRPr="004574A6" w:rsidRDefault="00D57538" w:rsidP="00173D0B">
      <w:pPr>
        <w:ind w:left="720"/>
        <w:rPr>
          <w:rFonts w:ascii="Calibri" w:hAnsi="Calibri" w:cs="Calibri"/>
          <w:sz w:val="22"/>
          <w:szCs w:val="22"/>
          <w:lang w:val="en-CA"/>
        </w:rPr>
      </w:pPr>
      <w:r w:rsidRPr="004574A6">
        <w:rPr>
          <w:rFonts w:ascii="Calibri" w:hAnsi="Calibri" w:cs="Calibri"/>
          <w:sz w:val="22"/>
          <w:szCs w:val="22"/>
          <w:lang w:val="en-CA"/>
        </w:rPr>
        <w:t>We work hard to publish information accurately, update the Website regularly</w:t>
      </w:r>
      <w:r w:rsidR="00A34A83">
        <w:rPr>
          <w:rFonts w:ascii="Calibri" w:hAnsi="Calibri" w:cs="Calibri"/>
          <w:sz w:val="22"/>
          <w:szCs w:val="22"/>
          <w:lang w:val="en-CA"/>
        </w:rPr>
        <w:t>,</w:t>
      </w:r>
      <w:r w:rsidRPr="004574A6">
        <w:rPr>
          <w:rFonts w:ascii="Calibri" w:hAnsi="Calibri" w:cs="Calibri"/>
          <w:sz w:val="22"/>
          <w:szCs w:val="22"/>
          <w:lang w:val="en-CA"/>
        </w:rPr>
        <w:t xml:space="preserve"> and correct errors when discovered. However, any of the content on our Website may be incorrect or out of date at any given time. We reserve the right</w:t>
      </w:r>
      <w:r w:rsidR="00ED140B" w:rsidRPr="004574A6">
        <w:rPr>
          <w:rFonts w:ascii="Calibri" w:hAnsi="Calibri" w:cs="Calibri"/>
          <w:sz w:val="22"/>
          <w:szCs w:val="22"/>
          <w:lang w:val="en-CA"/>
        </w:rPr>
        <w:t xml:space="preserve"> </w:t>
      </w:r>
      <w:r w:rsidRPr="004574A6">
        <w:rPr>
          <w:rFonts w:ascii="Calibri" w:hAnsi="Calibri" w:cs="Calibri"/>
          <w:sz w:val="22"/>
          <w:szCs w:val="22"/>
          <w:lang w:val="en-CA"/>
        </w:rPr>
        <w:t>to make changes to the Website at any time, including to product prices, specifications, offers</w:t>
      </w:r>
      <w:r w:rsidR="00A34A83">
        <w:rPr>
          <w:rFonts w:ascii="Calibri" w:hAnsi="Calibri" w:cs="Calibri"/>
          <w:sz w:val="22"/>
          <w:szCs w:val="22"/>
          <w:lang w:val="en-CA"/>
        </w:rPr>
        <w:t>,</w:t>
      </w:r>
      <w:r w:rsidRPr="004574A6">
        <w:rPr>
          <w:rFonts w:ascii="Calibri" w:hAnsi="Calibri" w:cs="Calibri"/>
          <w:sz w:val="22"/>
          <w:szCs w:val="22"/>
          <w:lang w:val="en-CA"/>
        </w:rPr>
        <w:t xml:space="preserve"> and availability.</w:t>
      </w:r>
    </w:p>
    <w:p w14:paraId="2F9C8F49" w14:textId="77777777" w:rsidR="007C2D56" w:rsidRPr="004574A6" w:rsidRDefault="007C2D56"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TERMINATION OF SITE USE</w:t>
      </w:r>
    </w:p>
    <w:p w14:paraId="2431A8FB" w14:textId="77777777" w:rsidR="007C2D56" w:rsidRPr="004574A6" w:rsidRDefault="007C2D56" w:rsidP="00173D0B">
      <w:pPr>
        <w:ind w:left="720"/>
        <w:rPr>
          <w:rFonts w:ascii="Calibri" w:hAnsi="Calibri" w:cs="Calibri"/>
          <w:sz w:val="22"/>
          <w:szCs w:val="22"/>
          <w:lang w:val="en-CA"/>
        </w:rPr>
      </w:pPr>
      <w:r w:rsidRPr="004574A6">
        <w:rPr>
          <w:rFonts w:ascii="Calibri" w:hAnsi="Calibri" w:cs="Calibri"/>
          <w:sz w:val="22"/>
          <w:szCs w:val="22"/>
          <w:lang w:val="en-CA"/>
        </w:rPr>
        <w:t xml:space="preserve">Microsoft may terminate your account or use of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at any time </w:t>
      </w:r>
      <w:r w:rsidR="00141CE3" w:rsidRPr="004574A6">
        <w:rPr>
          <w:rFonts w:ascii="Calibri" w:hAnsi="Calibri" w:cs="Calibri"/>
          <w:sz w:val="22"/>
          <w:szCs w:val="22"/>
          <w:lang w:val="en-CA"/>
        </w:rPr>
        <w:t xml:space="preserve">for </w:t>
      </w:r>
      <w:r w:rsidR="008A25C4" w:rsidRPr="004574A6">
        <w:rPr>
          <w:rFonts w:ascii="Calibri" w:hAnsi="Calibri" w:cs="Calibri"/>
          <w:sz w:val="22"/>
          <w:szCs w:val="22"/>
          <w:lang w:val="en-CA"/>
        </w:rPr>
        <w:t xml:space="preserve">any </w:t>
      </w:r>
      <w:r w:rsidR="00141CE3" w:rsidRPr="004574A6">
        <w:rPr>
          <w:rFonts w:ascii="Calibri" w:hAnsi="Calibri" w:cs="Calibri"/>
          <w:sz w:val="22"/>
          <w:szCs w:val="22"/>
          <w:lang w:val="en-CA"/>
        </w:rPr>
        <w:t xml:space="preserve">reason, including, without limitation, if you are in breach of these Terms of Use and Sale or if the </w:t>
      </w:r>
      <w:r w:rsidR="00F65CE1" w:rsidRPr="004574A6">
        <w:rPr>
          <w:rFonts w:ascii="Calibri" w:hAnsi="Calibri" w:cs="Calibri"/>
          <w:sz w:val="22"/>
          <w:szCs w:val="22"/>
          <w:lang w:val="en-CA"/>
        </w:rPr>
        <w:t>Microsoft HoloLens Store</w:t>
      </w:r>
      <w:r w:rsidR="0096398B" w:rsidRPr="004574A6">
        <w:rPr>
          <w:rFonts w:ascii="Calibri" w:hAnsi="Calibri" w:cs="Calibri"/>
          <w:sz w:val="22"/>
          <w:szCs w:val="22"/>
          <w:lang w:val="en-CA"/>
        </w:rPr>
        <w:t xml:space="preserve"> </w:t>
      </w:r>
      <w:r w:rsidR="00141CE3" w:rsidRPr="004574A6">
        <w:rPr>
          <w:rFonts w:ascii="Calibri" w:hAnsi="Calibri" w:cs="Calibri"/>
          <w:sz w:val="22"/>
          <w:szCs w:val="22"/>
          <w:lang w:val="en-CA"/>
        </w:rPr>
        <w:t>is n</w:t>
      </w:r>
      <w:r w:rsidR="003C0B63" w:rsidRPr="004574A6">
        <w:rPr>
          <w:rFonts w:ascii="Calibri" w:hAnsi="Calibri" w:cs="Calibri"/>
          <w:sz w:val="22"/>
          <w:szCs w:val="22"/>
          <w:lang w:val="en-CA"/>
        </w:rPr>
        <w:t>o longer operated by Microsoft.</w:t>
      </w:r>
      <w:r w:rsidR="00141CE3" w:rsidRPr="004574A6">
        <w:rPr>
          <w:rFonts w:ascii="Calibri" w:hAnsi="Calibri" w:cs="Calibri"/>
          <w:sz w:val="22"/>
          <w:szCs w:val="22"/>
          <w:lang w:val="en-CA"/>
        </w:rPr>
        <w:t xml:space="preserve"> </w:t>
      </w:r>
      <w:r w:rsidRPr="004574A6">
        <w:rPr>
          <w:rFonts w:ascii="Calibri" w:hAnsi="Calibri" w:cs="Calibri"/>
          <w:sz w:val="22"/>
          <w:szCs w:val="22"/>
          <w:lang w:val="en-CA"/>
        </w:rPr>
        <w:t xml:space="preserve">By using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you agree to be responsible for any orders you make or charges you incur prior </w:t>
      </w:r>
      <w:r w:rsidR="00141CE3" w:rsidRPr="004574A6">
        <w:rPr>
          <w:rFonts w:ascii="Calibri" w:hAnsi="Calibri" w:cs="Calibri"/>
          <w:sz w:val="22"/>
          <w:szCs w:val="22"/>
          <w:lang w:val="en-CA"/>
        </w:rPr>
        <w:t xml:space="preserve">to </w:t>
      </w:r>
      <w:r w:rsidRPr="004574A6">
        <w:rPr>
          <w:rFonts w:ascii="Calibri" w:hAnsi="Calibri" w:cs="Calibri"/>
          <w:sz w:val="22"/>
          <w:szCs w:val="22"/>
          <w:lang w:val="en-CA"/>
        </w:rPr>
        <w:t>such termination</w:t>
      </w:r>
      <w:r w:rsidR="0073348B">
        <w:rPr>
          <w:rFonts w:ascii="Calibri" w:hAnsi="Calibri" w:cs="Calibri"/>
          <w:sz w:val="22"/>
          <w:szCs w:val="22"/>
          <w:lang w:val="en-CA"/>
        </w:rPr>
        <w:t xml:space="preserve"> (which are deemed to include without limitation any such orders or charges made using your account criteria)</w:t>
      </w:r>
      <w:r w:rsidRPr="004574A6">
        <w:rPr>
          <w:rFonts w:ascii="Calibri" w:hAnsi="Calibri" w:cs="Calibri"/>
          <w:sz w:val="22"/>
          <w:szCs w:val="22"/>
          <w:lang w:val="en-CA"/>
        </w:rPr>
        <w:t xml:space="preserve">. Microsoft may change, discontinue, or otherwise suspend the </w:t>
      </w:r>
      <w:r w:rsidR="00F65CE1" w:rsidRPr="004574A6">
        <w:rPr>
          <w:rFonts w:ascii="Calibri" w:hAnsi="Calibri" w:cs="Calibri"/>
          <w:sz w:val="22"/>
          <w:szCs w:val="22"/>
          <w:lang w:val="en-CA"/>
        </w:rPr>
        <w:t>Microsoft HoloLens Store</w:t>
      </w:r>
      <w:r w:rsidRPr="004574A6">
        <w:rPr>
          <w:rFonts w:ascii="Calibri" w:hAnsi="Calibri" w:cs="Calibri"/>
          <w:sz w:val="22"/>
          <w:szCs w:val="22"/>
          <w:lang w:val="en-CA"/>
        </w:rPr>
        <w:t xml:space="preserve"> at any time, for any reason, and without prior notice to you.</w:t>
      </w:r>
      <w:r w:rsidR="00FE6F73" w:rsidRPr="004574A6">
        <w:rPr>
          <w:rFonts w:ascii="Calibri" w:hAnsi="Calibri" w:cs="Calibri"/>
          <w:sz w:val="22"/>
          <w:szCs w:val="22"/>
          <w:lang w:val="en-CA"/>
        </w:rPr>
        <w:t xml:space="preserve"> </w:t>
      </w:r>
    </w:p>
    <w:p w14:paraId="202C6746" w14:textId="7B46A018" w:rsidR="00C141D3" w:rsidRPr="004574A6" w:rsidRDefault="001632B3" w:rsidP="00173D0B">
      <w:pPr>
        <w:pStyle w:val="TOCLevel1"/>
        <w:tabs>
          <w:tab w:val="num" w:pos="720"/>
        </w:tabs>
        <w:rPr>
          <w:rFonts w:ascii="Calibri" w:hAnsi="Calibri" w:cs="Calibri"/>
          <w:sz w:val="22"/>
          <w:szCs w:val="22"/>
          <w:lang w:val="en-CA"/>
        </w:rPr>
      </w:pPr>
      <w:r w:rsidRPr="004574A6">
        <w:rPr>
          <w:rFonts w:ascii="Calibri" w:hAnsi="Calibri" w:cs="Calibri"/>
          <w:sz w:val="22"/>
          <w:szCs w:val="22"/>
          <w:lang w:val="en-CA"/>
        </w:rPr>
        <w:t>NO WARRANTIES</w:t>
      </w:r>
    </w:p>
    <w:p w14:paraId="4E62173B" w14:textId="5049FE20" w:rsidR="0039688E" w:rsidRPr="0039688E" w:rsidRDefault="0039688E" w:rsidP="0039688E">
      <w:pPr>
        <w:ind w:left="720"/>
        <w:rPr>
          <w:rFonts w:asciiTheme="minorHAnsi" w:hAnsiTheme="minorHAnsi" w:cstheme="minorHAnsi"/>
          <w:sz w:val="22"/>
          <w:szCs w:val="22"/>
          <w:lang w:val="en-US"/>
        </w:rPr>
      </w:pPr>
      <w:r w:rsidRPr="0039688E">
        <w:rPr>
          <w:rFonts w:asciiTheme="minorHAnsi" w:hAnsiTheme="minorHAnsi" w:cstheme="minorHAnsi"/>
          <w:sz w:val="22"/>
          <w:szCs w:val="22"/>
          <w:lang w:val="en-US"/>
        </w:rPr>
        <w:t xml:space="preserve">THE TERMS OF THIS SECTION APPLY TO THE MAXIMUM EXTENT PERMITTED BY MANDATORY APPLICABLE LAW. THIS SECTION IS NOT INTENDED AND DOES NOT OPERATE TO LIMIT OUR LIABILITY TO THE EXTENT WE MAY BE LIABLE TO YOU UNDER LAW </w:t>
      </w:r>
      <w:r>
        <w:rPr>
          <w:rFonts w:asciiTheme="minorHAnsi" w:hAnsiTheme="minorHAnsi" w:cstheme="minorHAnsi"/>
          <w:sz w:val="22"/>
          <w:szCs w:val="22"/>
          <w:lang w:val="en-US"/>
        </w:rPr>
        <w:t>(</w:t>
      </w:r>
      <w:r w:rsidRPr="0039688E">
        <w:rPr>
          <w:rFonts w:asciiTheme="minorHAnsi" w:hAnsiTheme="minorHAnsi" w:cstheme="minorHAnsi"/>
          <w:sz w:val="22"/>
          <w:szCs w:val="22"/>
          <w:lang w:val="en-US"/>
        </w:rPr>
        <w:t>INCLUDING PURSUANT TO ANY STATUTORY RIGHTS WHICH APPLY TO YOU</w:t>
      </w:r>
      <w:r>
        <w:rPr>
          <w:rFonts w:cs="Arial"/>
          <w:sz w:val="22"/>
          <w:szCs w:val="22"/>
          <w:lang w:val="en-US"/>
        </w:rPr>
        <w:t>)</w:t>
      </w:r>
      <w:r w:rsidRPr="0039688E">
        <w:rPr>
          <w:rFonts w:asciiTheme="minorHAnsi" w:hAnsiTheme="minorHAnsi" w:cstheme="minorHAnsi"/>
          <w:sz w:val="22"/>
          <w:szCs w:val="22"/>
          <w:lang w:val="en-US"/>
        </w:rPr>
        <w:t>.</w:t>
      </w:r>
    </w:p>
    <w:p w14:paraId="6282A3D9" w14:textId="424413C3" w:rsidR="001632B3" w:rsidRPr="004574A6" w:rsidRDefault="001632B3" w:rsidP="0039688E">
      <w:pPr>
        <w:ind w:left="720"/>
        <w:rPr>
          <w:rFonts w:asciiTheme="minorHAnsi" w:hAnsiTheme="minorHAnsi" w:cstheme="minorHAnsi"/>
          <w:sz w:val="22"/>
          <w:szCs w:val="22"/>
          <w:lang w:val="en-US"/>
        </w:rPr>
      </w:pPr>
      <w:r w:rsidRPr="004574A6">
        <w:rPr>
          <w:rFonts w:asciiTheme="minorHAnsi" w:hAnsiTheme="minorHAnsi" w:cstheme="minorHAnsi"/>
          <w:sz w:val="22"/>
          <w:szCs w:val="22"/>
          <w:lang w:val="en-US"/>
        </w:rPr>
        <w:t>MICROSOFT MAKES NO WARRANTIES, EXPRESS OR IMPLIED, GUARANTEES</w:t>
      </w:r>
      <w:r w:rsidR="0073348B">
        <w:rPr>
          <w:rFonts w:asciiTheme="minorHAnsi" w:hAnsiTheme="minorHAnsi" w:cstheme="minorHAnsi"/>
          <w:sz w:val="22"/>
          <w:szCs w:val="22"/>
          <w:lang w:val="en-US"/>
        </w:rPr>
        <w:t>,</w:t>
      </w:r>
      <w:r w:rsidRPr="004574A6">
        <w:rPr>
          <w:rFonts w:asciiTheme="minorHAnsi" w:hAnsiTheme="minorHAnsi" w:cstheme="minorHAnsi"/>
          <w:sz w:val="22"/>
          <w:szCs w:val="22"/>
          <w:lang w:val="en-US"/>
        </w:rPr>
        <w:t xml:space="preserve"> OR CONDITIONS WITH RESPECT TO PRODUCTS OR SERVICES SOLD ON </w:t>
      </w:r>
      <w:r w:rsidR="00FE07FD" w:rsidRPr="004574A6">
        <w:rPr>
          <w:rFonts w:asciiTheme="minorHAnsi" w:hAnsiTheme="minorHAnsi" w:cstheme="minorHAnsi"/>
          <w:sz w:val="22"/>
          <w:szCs w:val="22"/>
          <w:lang w:val="en-US"/>
        </w:rPr>
        <w:t xml:space="preserve">THE </w:t>
      </w:r>
      <w:r w:rsidR="00F65CE1" w:rsidRPr="004574A6">
        <w:rPr>
          <w:rFonts w:asciiTheme="minorHAnsi" w:hAnsiTheme="minorHAnsi" w:cstheme="minorHAnsi"/>
          <w:sz w:val="22"/>
          <w:szCs w:val="22"/>
          <w:lang w:val="en-US"/>
        </w:rPr>
        <w:t>MICROSOFT HOLOLENS STORE</w:t>
      </w:r>
      <w:r w:rsidRPr="004574A6">
        <w:rPr>
          <w:rFonts w:asciiTheme="minorHAnsi" w:hAnsiTheme="minorHAnsi" w:cstheme="minorHAnsi"/>
          <w:sz w:val="22"/>
          <w:szCs w:val="22"/>
          <w:lang w:val="en-US"/>
        </w:rPr>
        <w:t xml:space="preserve">. YOU UNDERSTAND THAT YOUR PURCHASE AND USE IS AT YOUR OWN </w:t>
      </w:r>
      <w:r w:rsidRPr="004574A6">
        <w:rPr>
          <w:rFonts w:asciiTheme="minorHAnsi" w:hAnsiTheme="minorHAnsi" w:cstheme="minorHAnsi"/>
          <w:sz w:val="22"/>
          <w:szCs w:val="22"/>
          <w:lang w:val="en-US"/>
        </w:rPr>
        <w:lastRenderedPageBreak/>
        <w:t xml:space="preserve">RISK AND THAT WE PROVIDE PRODUCTS AND SERVICES ON AN “AS IS” BASIS “WITH ALL FAULTS” AND “AS AVAILABLE.” YOU ASSUME THE ENTIRE RISK AS TO THEIR QUALITY AND PERFORMANCE. SHOULD THEY PROVE DEFECTIVE, YOU ASSUME THE ENTIRE COST OF ALL NECESSARY SERVICING OR REPAIR. MICROSOFT DOESN'T GUARANTEE THE ACCURACY OR TIMELINESS OF INFORMATION AVAILABLE FROM </w:t>
      </w:r>
      <w:r w:rsidR="00FE07FD" w:rsidRPr="004574A6">
        <w:rPr>
          <w:rFonts w:asciiTheme="minorHAnsi" w:hAnsiTheme="minorHAnsi" w:cstheme="minorHAnsi"/>
          <w:sz w:val="22"/>
          <w:szCs w:val="22"/>
          <w:lang w:val="en-US"/>
        </w:rPr>
        <w:t xml:space="preserve">THE </w:t>
      </w:r>
      <w:r w:rsidR="00F65CE1" w:rsidRPr="004574A6">
        <w:rPr>
          <w:rFonts w:asciiTheme="minorHAnsi" w:hAnsiTheme="minorHAnsi" w:cstheme="minorHAnsi"/>
          <w:sz w:val="22"/>
          <w:szCs w:val="22"/>
          <w:lang w:val="en-US"/>
        </w:rPr>
        <w:t>MICROSOFT HOLOLENS STORE</w:t>
      </w:r>
      <w:r w:rsidRPr="004574A6">
        <w:rPr>
          <w:rFonts w:asciiTheme="minorHAnsi" w:hAnsiTheme="minorHAnsi" w:cstheme="minorHAnsi"/>
          <w:sz w:val="22"/>
          <w:szCs w:val="22"/>
          <w:lang w:val="en-US"/>
        </w:rPr>
        <w:t xml:space="preserve"> OR SERVICES. TO THE EXTENT PERMITTED UNDER YOUR LOCAL LAW, WE EXCLUDE ANY IMPLIED WARRANTIES, INCLUDING </w:t>
      </w:r>
      <w:r w:rsidR="0073348B">
        <w:rPr>
          <w:rFonts w:asciiTheme="minorHAnsi" w:hAnsiTheme="minorHAnsi" w:cstheme="minorHAnsi"/>
          <w:sz w:val="22"/>
          <w:szCs w:val="22"/>
          <w:lang w:val="en-US"/>
        </w:rPr>
        <w:t xml:space="preserve">WITHOUT LIMITATION </w:t>
      </w:r>
      <w:r w:rsidRPr="004574A6">
        <w:rPr>
          <w:rFonts w:asciiTheme="minorHAnsi" w:hAnsiTheme="minorHAnsi" w:cstheme="minorHAnsi"/>
          <w:sz w:val="22"/>
          <w:szCs w:val="22"/>
          <w:lang w:val="en-US"/>
        </w:rPr>
        <w:t>FOR MERCHANTABILITY, SATISFACTORY QUALITY, FITNESS FOR A PARTICULAR PURPOSE, WORKMANLIKE EFFORT, TITLE</w:t>
      </w:r>
      <w:r w:rsidR="0073348B">
        <w:rPr>
          <w:rFonts w:asciiTheme="minorHAnsi" w:hAnsiTheme="minorHAnsi" w:cstheme="minorHAnsi"/>
          <w:sz w:val="22"/>
          <w:szCs w:val="22"/>
          <w:lang w:val="en-US"/>
        </w:rPr>
        <w:t>,</w:t>
      </w:r>
      <w:r w:rsidRPr="004574A6">
        <w:rPr>
          <w:rFonts w:asciiTheme="minorHAnsi" w:hAnsiTheme="minorHAnsi" w:cstheme="minorHAnsi"/>
          <w:sz w:val="22"/>
          <w:szCs w:val="22"/>
          <w:lang w:val="en-US"/>
        </w:rPr>
        <w:t xml:space="preserve"> AND NON-INFRINGEMENT. YOU MAY HAVE CERTAIN RIGHTS UNDER YOUR LOCAL LAW. NOTHING IN THIS </w:t>
      </w:r>
      <w:r w:rsidR="00AA21E4" w:rsidRPr="004574A6">
        <w:rPr>
          <w:rFonts w:asciiTheme="minorHAnsi" w:hAnsiTheme="minorHAnsi" w:cstheme="minorHAnsi"/>
          <w:sz w:val="22"/>
          <w:szCs w:val="22"/>
          <w:lang w:val="en-US"/>
        </w:rPr>
        <w:t xml:space="preserve">CONTRACT </w:t>
      </w:r>
      <w:r w:rsidRPr="004574A6">
        <w:rPr>
          <w:rFonts w:asciiTheme="minorHAnsi" w:hAnsiTheme="minorHAnsi" w:cstheme="minorHAnsi"/>
          <w:sz w:val="22"/>
          <w:szCs w:val="22"/>
          <w:lang w:val="en-US"/>
        </w:rPr>
        <w:t>IS INTENDED TO AFFECT THOSE RIGHTS, IF THEY ARE APPLICABLE.</w:t>
      </w:r>
    </w:p>
    <w:p w14:paraId="48D4973F" w14:textId="2F258B69" w:rsidR="004265B7" w:rsidRPr="004574A6" w:rsidRDefault="001632B3" w:rsidP="002C0450">
      <w:pPr>
        <w:ind w:left="720"/>
        <w:rPr>
          <w:rFonts w:ascii="Calibri" w:hAnsi="Calibri" w:cs="Calibri"/>
          <w:sz w:val="22"/>
          <w:szCs w:val="22"/>
          <w:lang w:val="en-CA"/>
        </w:rPr>
      </w:pPr>
      <w:r w:rsidRPr="004574A6">
        <w:rPr>
          <w:rFonts w:asciiTheme="minorHAnsi" w:hAnsiTheme="minorHAnsi" w:cstheme="minorHAnsi"/>
          <w:bCs/>
          <w:sz w:val="22"/>
          <w:szCs w:val="22"/>
          <w:lang w:val="en-US"/>
        </w:rPr>
        <w:t xml:space="preserve">YOU ACKNOWLEDGE THAT COMPUTER AND TELECOMMUNICATIONS SYSTEMS ARE NOT FAULT-FREE AND OCCASIONAL PERIODS OF DOWNTIME OCCUR. WE DO NOT GUARANTEE </w:t>
      </w:r>
      <w:r w:rsidR="00FE07FD" w:rsidRPr="004574A6">
        <w:rPr>
          <w:rFonts w:asciiTheme="minorHAnsi" w:hAnsiTheme="minorHAnsi" w:cstheme="minorHAnsi"/>
          <w:bCs/>
          <w:sz w:val="22"/>
          <w:szCs w:val="22"/>
          <w:lang w:val="en-US"/>
        </w:rPr>
        <w:t xml:space="preserve">THE </w:t>
      </w:r>
      <w:r w:rsidR="00F65CE1" w:rsidRPr="004574A6">
        <w:rPr>
          <w:rFonts w:asciiTheme="minorHAnsi" w:hAnsiTheme="minorHAnsi" w:cstheme="minorHAnsi"/>
          <w:bCs/>
          <w:sz w:val="22"/>
          <w:szCs w:val="22"/>
          <w:lang w:val="en-US"/>
        </w:rPr>
        <w:t>MICROSOFT HOLOLENS STORE</w:t>
      </w:r>
      <w:r w:rsidRPr="004574A6">
        <w:rPr>
          <w:rFonts w:asciiTheme="minorHAnsi" w:hAnsiTheme="minorHAnsi" w:cstheme="minorHAnsi"/>
          <w:bCs/>
          <w:sz w:val="22"/>
          <w:szCs w:val="22"/>
          <w:lang w:val="en-US"/>
        </w:rPr>
        <w:t xml:space="preserve"> OR SERVICES WILL BE UNINTERRUPTED, TIMELY, SECURE, OR ERROR-FREE OR THAT CONTENT LOSS WON'T OCCUR.</w:t>
      </w:r>
    </w:p>
    <w:p w14:paraId="54CC5EDE" w14:textId="4EAED278" w:rsidR="00FA02A6" w:rsidRPr="004574A6" w:rsidRDefault="00FA02A6" w:rsidP="00B86DBE">
      <w:pPr>
        <w:pStyle w:val="TOCLevel1"/>
        <w:tabs>
          <w:tab w:val="num" w:pos="720"/>
        </w:tabs>
        <w:ind w:left="720" w:hanging="720"/>
        <w:rPr>
          <w:rFonts w:ascii="Calibri" w:hAnsi="Calibri" w:cs="Calibri"/>
          <w:sz w:val="22"/>
          <w:szCs w:val="22"/>
          <w:lang w:val="en-CA"/>
        </w:rPr>
      </w:pPr>
      <w:r w:rsidRPr="004574A6">
        <w:rPr>
          <w:rFonts w:ascii="Calibri" w:hAnsi="Calibri" w:cs="Calibri"/>
          <w:sz w:val="22"/>
          <w:szCs w:val="22"/>
          <w:lang w:val="en-CA"/>
        </w:rPr>
        <w:t>GENERAL LEGAL TERMS</w:t>
      </w:r>
      <w:r w:rsidR="00EB0EAB" w:rsidRPr="004574A6">
        <w:rPr>
          <w:rFonts w:ascii="Calibri" w:hAnsi="Calibri" w:cs="Calibri"/>
          <w:sz w:val="22"/>
          <w:szCs w:val="22"/>
          <w:lang w:val="en-CA"/>
        </w:rPr>
        <w:t xml:space="preserve"> </w:t>
      </w:r>
    </w:p>
    <w:p w14:paraId="7CFFCFC3" w14:textId="06CE9778" w:rsidR="00FA02A6" w:rsidRPr="004574A6" w:rsidRDefault="0047668C" w:rsidP="00173D0B">
      <w:pPr>
        <w:pStyle w:val="Heading2"/>
        <w:rPr>
          <w:rFonts w:asciiTheme="minorHAnsi" w:hAnsiTheme="minorHAnsi" w:cstheme="minorHAnsi"/>
          <w:b/>
          <w:bCs/>
          <w:sz w:val="22"/>
          <w:szCs w:val="22"/>
          <w:lang w:val="en-CA"/>
        </w:rPr>
      </w:pPr>
      <w:r w:rsidRPr="004574A6">
        <w:rPr>
          <w:rFonts w:ascii="Calibri" w:hAnsi="Calibri" w:cs="Calibri"/>
          <w:b/>
          <w:bCs/>
          <w:sz w:val="22"/>
          <w:szCs w:val="22"/>
          <w:lang w:val="en-CA"/>
        </w:rPr>
        <w:t>Interpreting the Contract</w:t>
      </w:r>
    </w:p>
    <w:p w14:paraId="7CD271F5" w14:textId="6881B9AE" w:rsidR="00FA02A6" w:rsidRPr="004574A6" w:rsidRDefault="00924884" w:rsidP="00494F79">
      <w:pPr>
        <w:ind w:left="720"/>
        <w:rPr>
          <w:rFonts w:ascii="Calibri" w:hAnsi="Calibri" w:cs="Calibri"/>
          <w:sz w:val="22"/>
          <w:szCs w:val="22"/>
          <w:lang w:val="en-CA"/>
        </w:rPr>
      </w:pPr>
      <w:r w:rsidRPr="00924884">
        <w:rPr>
          <w:rFonts w:asciiTheme="minorHAnsi" w:hAnsiTheme="minorHAnsi" w:cstheme="minorHAnsi"/>
          <w:sz w:val="22"/>
          <w:szCs w:val="22"/>
          <w:lang w:val="en-CA"/>
        </w:rPr>
        <w:t>If, in any jurisdiction, any provision of this Contract or its application to any party or circumstance is restricted, prohibited or unenforceable, such provision shall, as to such jurisdiction, be ineffective without invalidating the remaining provisions of this Contract and without affecting the validity or enforceability of such provisions in any other jurisdiction or without affecting its application to other parties or circumstances. Where possible, any such provision shall apply to the fullest extent permitted by law and be interpreted and applied to a lesser extent, where necessary to be valid. Other terms may apply if you purchase products or services from other Microsoft websites.</w:t>
      </w:r>
    </w:p>
    <w:p w14:paraId="306AC99A" w14:textId="77777777" w:rsidR="00FA02A6" w:rsidRPr="004574A6" w:rsidRDefault="00FA02A6" w:rsidP="00173D0B">
      <w:pPr>
        <w:pStyle w:val="Heading2"/>
        <w:rPr>
          <w:rFonts w:ascii="Calibri" w:hAnsi="Calibri" w:cs="Calibri"/>
          <w:b/>
          <w:bCs/>
          <w:sz w:val="22"/>
          <w:szCs w:val="22"/>
          <w:lang w:val="en-CA"/>
        </w:rPr>
      </w:pPr>
      <w:r w:rsidRPr="004574A6">
        <w:rPr>
          <w:rFonts w:ascii="Calibri" w:hAnsi="Calibri" w:cs="Calibri"/>
          <w:b/>
          <w:bCs/>
          <w:sz w:val="22"/>
          <w:szCs w:val="22"/>
          <w:lang w:val="en-CA"/>
        </w:rPr>
        <w:t>A</w:t>
      </w:r>
      <w:r w:rsidR="0047668C" w:rsidRPr="004574A6">
        <w:rPr>
          <w:rFonts w:ascii="Calibri" w:hAnsi="Calibri" w:cs="Calibri"/>
          <w:b/>
          <w:bCs/>
          <w:sz w:val="22"/>
          <w:szCs w:val="22"/>
          <w:lang w:val="en-CA"/>
        </w:rPr>
        <w:t>ssignment</w:t>
      </w:r>
    </w:p>
    <w:p w14:paraId="0BC4EDB1" w14:textId="77777777" w:rsidR="00E719B0" w:rsidRPr="004574A6" w:rsidRDefault="00FA02A6" w:rsidP="00173D0B">
      <w:pPr>
        <w:ind w:left="720"/>
        <w:rPr>
          <w:rFonts w:ascii="Calibri" w:hAnsi="Calibri" w:cs="Calibri"/>
          <w:sz w:val="22"/>
          <w:szCs w:val="22"/>
          <w:lang w:val="en-CA"/>
        </w:rPr>
      </w:pPr>
      <w:r w:rsidRPr="004574A6">
        <w:rPr>
          <w:rFonts w:ascii="Calibri" w:hAnsi="Calibri" w:cs="Calibri"/>
          <w:sz w:val="22"/>
          <w:szCs w:val="22"/>
          <w:lang w:val="en-CA"/>
        </w:rPr>
        <w:t>We may assign, transfer</w:t>
      </w:r>
      <w:r w:rsidR="00B45CDB">
        <w:rPr>
          <w:rFonts w:ascii="Calibri" w:hAnsi="Calibri" w:cs="Calibri"/>
          <w:sz w:val="22"/>
          <w:szCs w:val="22"/>
          <w:lang w:val="en-CA"/>
        </w:rPr>
        <w:t>,</w:t>
      </w:r>
      <w:r w:rsidRPr="004574A6">
        <w:rPr>
          <w:rFonts w:ascii="Calibri" w:hAnsi="Calibri" w:cs="Calibri"/>
          <w:sz w:val="22"/>
          <w:szCs w:val="22"/>
          <w:lang w:val="en-CA"/>
        </w:rPr>
        <w:t xml:space="preserve"> or otherwise dispose </w:t>
      </w:r>
      <w:r w:rsidR="00B45CDB">
        <w:rPr>
          <w:rFonts w:ascii="Calibri" w:hAnsi="Calibri" w:cs="Calibri"/>
          <w:sz w:val="22"/>
          <w:szCs w:val="22"/>
          <w:lang w:val="en-CA"/>
        </w:rPr>
        <w:t xml:space="preserve">of </w:t>
      </w:r>
      <w:r w:rsidRPr="004574A6">
        <w:rPr>
          <w:rFonts w:ascii="Calibri" w:hAnsi="Calibri" w:cs="Calibri"/>
          <w:sz w:val="22"/>
          <w:szCs w:val="22"/>
          <w:lang w:val="en-CA"/>
        </w:rPr>
        <w:t xml:space="preserve">our rights and obligations under this Contract, in whole or in part, at any time without notice to you. You may not assign this </w:t>
      </w:r>
      <w:r w:rsidR="004E0896" w:rsidRPr="004574A6">
        <w:rPr>
          <w:rFonts w:ascii="Calibri" w:hAnsi="Calibri" w:cs="Calibri"/>
          <w:sz w:val="22"/>
          <w:szCs w:val="22"/>
          <w:lang w:val="en-CA"/>
        </w:rPr>
        <w:t>C</w:t>
      </w:r>
      <w:r w:rsidRPr="004574A6">
        <w:rPr>
          <w:rFonts w:ascii="Calibri" w:hAnsi="Calibri" w:cs="Calibri"/>
          <w:sz w:val="22"/>
          <w:szCs w:val="22"/>
          <w:lang w:val="en-CA"/>
        </w:rPr>
        <w:t xml:space="preserve">ontract or transfer any rights </w:t>
      </w:r>
      <w:r w:rsidR="004E0896" w:rsidRPr="004574A6">
        <w:rPr>
          <w:rFonts w:ascii="Calibri" w:hAnsi="Calibri" w:cs="Calibri"/>
          <w:sz w:val="22"/>
          <w:szCs w:val="22"/>
          <w:lang w:val="en-CA"/>
        </w:rPr>
        <w:t>under it</w:t>
      </w:r>
      <w:r w:rsidRPr="004574A6">
        <w:rPr>
          <w:rFonts w:ascii="Calibri" w:hAnsi="Calibri" w:cs="Calibri"/>
          <w:sz w:val="22"/>
          <w:szCs w:val="22"/>
          <w:lang w:val="en-CA"/>
        </w:rPr>
        <w:t>.</w:t>
      </w:r>
    </w:p>
    <w:p w14:paraId="1CDF637D" w14:textId="77777777" w:rsidR="00FA02A6" w:rsidRPr="004574A6" w:rsidRDefault="009A7610" w:rsidP="00173D0B">
      <w:pPr>
        <w:pStyle w:val="Heading2"/>
        <w:rPr>
          <w:rFonts w:ascii="Calibri" w:hAnsi="Calibri" w:cs="Calibri"/>
          <w:b/>
          <w:bCs/>
          <w:sz w:val="22"/>
          <w:szCs w:val="22"/>
          <w:lang w:val="en-CA"/>
        </w:rPr>
      </w:pPr>
      <w:r w:rsidRPr="004574A6">
        <w:rPr>
          <w:rFonts w:ascii="Calibri" w:hAnsi="Calibri" w:cs="Calibri"/>
          <w:b/>
          <w:bCs/>
          <w:sz w:val="22"/>
          <w:szCs w:val="22"/>
          <w:lang w:val="en-CA"/>
        </w:rPr>
        <w:t>No Third</w:t>
      </w:r>
      <w:r w:rsidR="00043223" w:rsidRPr="004574A6">
        <w:rPr>
          <w:rFonts w:ascii="Calibri" w:hAnsi="Calibri" w:cs="Calibri"/>
          <w:b/>
          <w:bCs/>
          <w:sz w:val="22"/>
          <w:szCs w:val="22"/>
          <w:lang w:val="en-CA"/>
        </w:rPr>
        <w:t>-</w:t>
      </w:r>
      <w:r w:rsidRPr="004574A6">
        <w:rPr>
          <w:rFonts w:ascii="Calibri" w:hAnsi="Calibri" w:cs="Calibri"/>
          <w:b/>
          <w:bCs/>
          <w:sz w:val="22"/>
          <w:szCs w:val="22"/>
          <w:lang w:val="en-CA"/>
        </w:rPr>
        <w:t>Party Beneficiaries</w:t>
      </w:r>
    </w:p>
    <w:p w14:paraId="40F87120" w14:textId="77777777" w:rsidR="00FA02A6" w:rsidRPr="004574A6" w:rsidRDefault="00FA02A6" w:rsidP="00173D0B">
      <w:pPr>
        <w:ind w:left="720"/>
        <w:rPr>
          <w:rFonts w:ascii="Calibri" w:hAnsi="Calibri" w:cs="Calibri"/>
          <w:sz w:val="22"/>
          <w:szCs w:val="22"/>
          <w:lang w:val="en-CA"/>
        </w:rPr>
      </w:pPr>
      <w:r w:rsidRPr="004574A6">
        <w:rPr>
          <w:rFonts w:ascii="Calibri" w:hAnsi="Calibri" w:cs="Calibri"/>
          <w:sz w:val="22"/>
          <w:szCs w:val="22"/>
          <w:lang w:val="en-CA"/>
        </w:rPr>
        <w:t>This Contract is solely for your and our benefit. It is not for the benefit of any other person, except for permitted successors and assigns.</w:t>
      </w:r>
    </w:p>
    <w:p w14:paraId="0FD1151A" w14:textId="5B99CB93" w:rsidR="00924884" w:rsidRDefault="00924884" w:rsidP="00173D0B">
      <w:pPr>
        <w:pStyle w:val="Heading2"/>
        <w:rPr>
          <w:rFonts w:ascii="Calibri" w:hAnsi="Calibri" w:cs="Calibri"/>
          <w:b/>
          <w:bCs/>
          <w:sz w:val="22"/>
          <w:szCs w:val="22"/>
          <w:lang w:val="en-CA"/>
        </w:rPr>
      </w:pPr>
      <w:r>
        <w:rPr>
          <w:rFonts w:ascii="Calibri" w:hAnsi="Calibri" w:cs="Calibri"/>
          <w:b/>
          <w:bCs/>
          <w:sz w:val="22"/>
          <w:szCs w:val="22"/>
          <w:lang w:val="en-CA"/>
        </w:rPr>
        <w:t>Claims</w:t>
      </w:r>
    </w:p>
    <w:p w14:paraId="6323484E" w14:textId="19D4ECEA" w:rsidR="00924884" w:rsidRPr="006C17A4" w:rsidRDefault="00924884" w:rsidP="006C17A4">
      <w:pPr>
        <w:ind w:left="720"/>
        <w:rPr>
          <w:rFonts w:ascii="Calibri" w:hAnsi="Calibri" w:cs="Calibri"/>
          <w:bCs/>
          <w:sz w:val="22"/>
          <w:szCs w:val="22"/>
          <w:lang w:val="en-CA"/>
        </w:rPr>
      </w:pPr>
      <w:r w:rsidRPr="006C17A4">
        <w:rPr>
          <w:rFonts w:ascii="Calibri" w:hAnsi="Calibri" w:cs="Calibri"/>
          <w:bCs/>
          <w:sz w:val="22"/>
          <w:szCs w:val="22"/>
          <w:lang w:val="en-CA"/>
        </w:rPr>
        <w:t>Claims must be filed within the period of time required by your local law. If your claim isn’t filed in time, it is permanently barred.</w:t>
      </w:r>
    </w:p>
    <w:p w14:paraId="1618B3BE" w14:textId="5E374564" w:rsidR="00FA02A6" w:rsidRPr="004574A6" w:rsidRDefault="00FA02A6" w:rsidP="00173D0B">
      <w:pPr>
        <w:pStyle w:val="Heading2"/>
        <w:rPr>
          <w:rFonts w:ascii="Calibri" w:hAnsi="Calibri" w:cs="Calibri"/>
          <w:b/>
          <w:bCs/>
          <w:sz w:val="22"/>
          <w:szCs w:val="22"/>
          <w:lang w:val="en-CA"/>
        </w:rPr>
      </w:pPr>
      <w:r w:rsidRPr="004574A6">
        <w:rPr>
          <w:rFonts w:ascii="Calibri" w:hAnsi="Calibri" w:cs="Calibri"/>
          <w:b/>
          <w:bCs/>
          <w:sz w:val="22"/>
          <w:szCs w:val="22"/>
          <w:lang w:val="en-CA"/>
        </w:rPr>
        <w:t>N</w:t>
      </w:r>
      <w:r w:rsidR="0076010F" w:rsidRPr="004574A6">
        <w:rPr>
          <w:rFonts w:ascii="Calibri" w:hAnsi="Calibri" w:cs="Calibri"/>
          <w:b/>
          <w:bCs/>
          <w:sz w:val="22"/>
          <w:szCs w:val="22"/>
          <w:lang w:val="en-CA"/>
        </w:rPr>
        <w:t>otices and Communication</w:t>
      </w:r>
    </w:p>
    <w:p w14:paraId="4CB42EB4" w14:textId="5BF62401" w:rsidR="00FA02A6" w:rsidRPr="004574A6" w:rsidRDefault="00FE6F73" w:rsidP="009053E1">
      <w:pPr>
        <w:ind w:left="720"/>
        <w:rPr>
          <w:rFonts w:ascii="Calibri" w:hAnsi="Calibri" w:cs="Calibri"/>
          <w:sz w:val="22"/>
          <w:szCs w:val="22"/>
          <w:lang w:val="en-CA"/>
        </w:rPr>
      </w:pPr>
      <w:r w:rsidRPr="004574A6">
        <w:rPr>
          <w:rFonts w:ascii="Calibri" w:hAnsi="Calibri" w:cs="Calibri"/>
          <w:sz w:val="22"/>
          <w:szCs w:val="22"/>
          <w:lang w:val="en-CA"/>
        </w:rPr>
        <w:t xml:space="preserve">For customer support inquiries, </w:t>
      </w:r>
      <w:r w:rsidR="009053E1" w:rsidRPr="004574A6">
        <w:rPr>
          <w:rFonts w:ascii="Calibri" w:hAnsi="Calibri" w:cs="Calibri"/>
          <w:sz w:val="22"/>
          <w:szCs w:val="22"/>
          <w:lang w:val="en-CA"/>
        </w:rPr>
        <w:t xml:space="preserve">contact at </w:t>
      </w:r>
      <w:hyperlink r:id="rId12" w:history="1">
        <w:r w:rsidR="009053E1" w:rsidRPr="004574A6">
          <w:rPr>
            <w:rStyle w:val="Hyperlink"/>
          </w:rPr>
          <w:t>msstoreis@microsoft.com</w:t>
        </w:r>
      </w:hyperlink>
      <w:r w:rsidR="009053E1" w:rsidRPr="004574A6">
        <w:rPr>
          <w:color w:val="1F497D"/>
        </w:rPr>
        <w:t xml:space="preserve"> </w:t>
      </w:r>
      <w:r w:rsidR="009053E1" w:rsidRPr="004574A6">
        <w:rPr>
          <w:rFonts w:ascii="Calibri" w:hAnsi="Calibri" w:cs="Calibri"/>
          <w:sz w:val="22"/>
          <w:szCs w:val="22"/>
          <w:lang w:val="en-CA"/>
        </w:rPr>
        <w:t>or 866-425-4709.</w:t>
      </w:r>
      <w:r w:rsidR="00B45CDB">
        <w:rPr>
          <w:rFonts w:ascii="Calibri" w:hAnsi="Calibri" w:cs="Calibri"/>
          <w:sz w:val="22"/>
          <w:szCs w:val="22"/>
          <w:lang w:val="en-CA"/>
        </w:rPr>
        <w:t xml:space="preserve"> Microsoft has no obligation, however, to provide any customer support, and any </w:t>
      </w:r>
      <w:r w:rsidR="00B45CDB">
        <w:rPr>
          <w:rFonts w:ascii="Calibri" w:hAnsi="Calibri" w:cs="Calibri"/>
          <w:sz w:val="22"/>
          <w:szCs w:val="22"/>
          <w:lang w:val="en-CA"/>
        </w:rPr>
        <w:lastRenderedPageBreak/>
        <w:t>customer support Microsoft elects to provide is provided “as is” and without warranty of any kind.</w:t>
      </w:r>
    </w:p>
    <w:p w14:paraId="37708F73" w14:textId="77777777" w:rsidR="00FA02A6" w:rsidRPr="004574A6" w:rsidRDefault="00FA02A6" w:rsidP="00173D0B">
      <w:pPr>
        <w:pStyle w:val="Heading2"/>
        <w:rPr>
          <w:rFonts w:ascii="Calibri" w:hAnsi="Calibri" w:cs="Calibri"/>
          <w:b/>
          <w:bCs/>
          <w:sz w:val="22"/>
          <w:szCs w:val="22"/>
          <w:lang w:val="en-CA"/>
        </w:rPr>
      </w:pPr>
      <w:r w:rsidRPr="004574A6">
        <w:rPr>
          <w:rFonts w:ascii="Calibri" w:hAnsi="Calibri" w:cs="Calibri"/>
          <w:b/>
          <w:bCs/>
          <w:sz w:val="22"/>
          <w:szCs w:val="22"/>
          <w:lang w:val="en-CA"/>
        </w:rPr>
        <w:t>G</w:t>
      </w:r>
      <w:r w:rsidR="0076010F" w:rsidRPr="004574A6">
        <w:rPr>
          <w:rFonts w:ascii="Calibri" w:hAnsi="Calibri" w:cs="Calibri"/>
          <w:b/>
          <w:bCs/>
          <w:sz w:val="22"/>
          <w:szCs w:val="22"/>
          <w:lang w:val="en-CA"/>
        </w:rPr>
        <w:t>overning Law</w:t>
      </w:r>
    </w:p>
    <w:p w14:paraId="743C035E" w14:textId="138405FF" w:rsidR="005E6354" w:rsidRPr="004574A6" w:rsidRDefault="00924884" w:rsidP="000B5F05">
      <w:pPr>
        <w:pStyle w:val="ListParagraph"/>
        <w:tabs>
          <w:tab w:val="left" w:pos="720"/>
        </w:tabs>
        <w:spacing w:after="0" w:line="240" w:lineRule="auto"/>
        <w:jc w:val="both"/>
        <w:rPr>
          <w:bCs/>
        </w:rPr>
      </w:pPr>
      <w:r w:rsidRPr="00924884">
        <w:rPr>
          <w:rFonts w:cs="Calibri"/>
          <w:kern w:val="28"/>
          <w:lang w:val="en-CA"/>
        </w:rPr>
        <w:t xml:space="preserve">THIS CONTRACT AND ALL CLAIMS, DISPUTES AND NON‐CONTRACTUAL OBLIGATIONS HEREUNDER, INCLUDING CLAIMS REGARDING BREACH OF CONTRACT, BREACH OF WARRANTY, CONSUMER PROTECTION LAWS, UNFAIR COMPETITION LAWS, AND IN TORT, WILL BE GOVERNED BY AND SUBJECT TO THE LAWS OF IRELAND. THE PARTIES </w:t>
      </w:r>
      <w:r w:rsidR="0039688E">
        <w:rPr>
          <w:rFonts w:ascii="Arial" w:hAnsi="Arial" w:cs="Arial"/>
          <w:kern w:val="28"/>
          <w:lang w:val="en-CA"/>
        </w:rPr>
        <w:t>(</w:t>
      </w:r>
      <w:r w:rsidRPr="00924884">
        <w:rPr>
          <w:rFonts w:cs="Calibri"/>
          <w:kern w:val="28"/>
          <w:lang w:val="en-CA"/>
        </w:rPr>
        <w:t>YOU AND MICROSOFT</w:t>
      </w:r>
      <w:r w:rsidR="0039688E">
        <w:rPr>
          <w:rFonts w:ascii="Arial" w:hAnsi="Arial" w:cs="Arial"/>
          <w:kern w:val="28"/>
          <w:lang w:val="en-CA"/>
        </w:rPr>
        <w:t>)</w:t>
      </w:r>
      <w:r w:rsidRPr="00924884">
        <w:rPr>
          <w:rFonts w:cs="Calibri"/>
          <w:kern w:val="28"/>
          <w:lang w:val="en-CA"/>
        </w:rPr>
        <w:t xml:space="preserve"> HEREBY SUBMIT TO THE EXCLUSIVE JURISDICTION OF THE COURTS OF IRELAND OVER ANY DISPUTE OR NON‐CONTRACTUAL OBLIGATION ARISING OUT OF OR RELATING TO THIS CONTRACT.</w:t>
      </w:r>
    </w:p>
    <w:p w14:paraId="3D5A3020" w14:textId="77777777" w:rsidR="000B5F05" w:rsidRDefault="000B5F05" w:rsidP="000B5F05">
      <w:pPr>
        <w:pStyle w:val="ListParagraph"/>
        <w:tabs>
          <w:tab w:val="left" w:pos="720"/>
        </w:tabs>
        <w:spacing w:after="0" w:line="240" w:lineRule="auto"/>
        <w:jc w:val="both"/>
        <w:rPr>
          <w:bCs/>
        </w:rPr>
      </w:pPr>
    </w:p>
    <w:p w14:paraId="47F50295" w14:textId="77777777" w:rsidR="004B03B3" w:rsidRPr="004574A6" w:rsidRDefault="004B03B3" w:rsidP="004B03B3">
      <w:pPr>
        <w:pStyle w:val="Heading2"/>
        <w:rPr>
          <w:rFonts w:ascii="Calibri" w:hAnsi="Calibri" w:cs="Calibri"/>
          <w:b/>
          <w:bCs/>
          <w:sz w:val="22"/>
          <w:szCs w:val="22"/>
          <w:lang w:val="en-CA"/>
        </w:rPr>
      </w:pPr>
      <w:r>
        <w:rPr>
          <w:rFonts w:ascii="Calibri" w:hAnsi="Calibri" w:cs="Calibri"/>
          <w:b/>
          <w:bCs/>
          <w:sz w:val="22"/>
          <w:szCs w:val="22"/>
          <w:lang w:val="en-CA"/>
        </w:rPr>
        <w:t>Other Terms</w:t>
      </w:r>
    </w:p>
    <w:p w14:paraId="1D70E87F" w14:textId="77777777" w:rsidR="004B03B3" w:rsidRDefault="004B03B3" w:rsidP="004B03B3">
      <w:pPr>
        <w:pStyle w:val="ListParagraph"/>
        <w:tabs>
          <w:tab w:val="left" w:pos="720"/>
        </w:tabs>
        <w:spacing w:after="0" w:line="240" w:lineRule="auto"/>
        <w:jc w:val="both"/>
        <w:rPr>
          <w:bCs/>
        </w:rPr>
      </w:pPr>
      <w:r w:rsidRPr="004574A6">
        <w:rPr>
          <w:rFonts w:cs="Calibri"/>
          <w:lang w:val="en-CA"/>
        </w:rPr>
        <w:t xml:space="preserve">In addition to </w:t>
      </w:r>
      <w:r>
        <w:rPr>
          <w:rFonts w:cs="Calibri"/>
          <w:lang w:val="en-CA"/>
        </w:rPr>
        <w:t xml:space="preserve">any License Agreement applicable to </w:t>
      </w:r>
      <w:r w:rsidRPr="004574A6">
        <w:rPr>
          <w:rFonts w:cs="Calibri"/>
          <w:lang w:val="en-CA"/>
        </w:rPr>
        <w:t>software, other products and services available for purchase or trial on the Microsoft HoloLens Store may also be offered to you subject to separate end user license agreements, terms of use, terms of service</w:t>
      </w:r>
      <w:r>
        <w:rPr>
          <w:rFonts w:cs="Calibri"/>
          <w:lang w:val="en-CA"/>
        </w:rPr>
        <w:t>,</w:t>
      </w:r>
      <w:r w:rsidRPr="004574A6">
        <w:rPr>
          <w:rFonts w:cs="Calibri"/>
          <w:lang w:val="en-CA"/>
        </w:rPr>
        <w:t xml:space="preserve"> or other terms and conditions. If you purchase or use those products, you may be required to also accept those terms as a condition of purchase, installation</w:t>
      </w:r>
      <w:r>
        <w:rPr>
          <w:rFonts w:cs="Calibri"/>
          <w:lang w:val="en-CA"/>
        </w:rPr>
        <w:t>,</w:t>
      </w:r>
      <w:r w:rsidRPr="004574A6">
        <w:rPr>
          <w:rFonts w:cs="Calibri"/>
          <w:lang w:val="en-CA"/>
        </w:rPr>
        <w:t xml:space="preserve"> or use.</w:t>
      </w:r>
    </w:p>
    <w:p w14:paraId="0F9405DD" w14:textId="77777777" w:rsidR="004B03B3" w:rsidRDefault="004B03B3" w:rsidP="000B5F05">
      <w:pPr>
        <w:pStyle w:val="ListParagraph"/>
        <w:tabs>
          <w:tab w:val="left" w:pos="720"/>
        </w:tabs>
        <w:spacing w:after="0" w:line="240" w:lineRule="auto"/>
        <w:jc w:val="both"/>
        <w:rPr>
          <w:bCs/>
        </w:rPr>
      </w:pPr>
    </w:p>
    <w:p w14:paraId="3CB1ABD4" w14:textId="77777777" w:rsidR="004B03B3" w:rsidRPr="004574A6" w:rsidRDefault="004B03B3" w:rsidP="004B03B3">
      <w:pPr>
        <w:pStyle w:val="Heading2"/>
        <w:rPr>
          <w:rFonts w:ascii="Calibri" w:hAnsi="Calibri" w:cs="Calibri"/>
          <w:b/>
          <w:bCs/>
          <w:sz w:val="22"/>
          <w:szCs w:val="22"/>
          <w:lang w:val="en-CA"/>
        </w:rPr>
      </w:pPr>
      <w:r>
        <w:rPr>
          <w:rFonts w:ascii="Calibri" w:hAnsi="Calibri" w:cs="Calibri"/>
          <w:b/>
          <w:bCs/>
          <w:sz w:val="22"/>
          <w:szCs w:val="22"/>
          <w:lang w:val="en-CA"/>
        </w:rPr>
        <w:t>Conflicts</w:t>
      </w:r>
    </w:p>
    <w:p w14:paraId="0719B4DE" w14:textId="55B24A66" w:rsidR="004B03B3" w:rsidRDefault="004B03B3" w:rsidP="004B03B3">
      <w:pPr>
        <w:pStyle w:val="ListParagraph"/>
        <w:tabs>
          <w:tab w:val="left" w:pos="720"/>
        </w:tabs>
        <w:spacing w:after="0" w:line="240" w:lineRule="auto"/>
        <w:jc w:val="both"/>
        <w:rPr>
          <w:bCs/>
        </w:rPr>
      </w:pPr>
      <w:r>
        <w:rPr>
          <w:rFonts w:cs="Calibri"/>
          <w:lang w:val="en-CA"/>
        </w:rPr>
        <w:t xml:space="preserve">If the terms in this Contract conflict with those in any </w:t>
      </w:r>
      <w:r w:rsidRPr="004574A6">
        <w:rPr>
          <w:rFonts w:cs="Calibri"/>
          <w:lang w:val="en-CA"/>
        </w:rPr>
        <w:t>Microsoft HoloLens Store Policies</w:t>
      </w:r>
      <w:r>
        <w:rPr>
          <w:rFonts w:cs="Calibri"/>
          <w:lang w:val="en-CA"/>
        </w:rPr>
        <w:t>, the terms in this Contract will contro</w:t>
      </w:r>
      <w:r w:rsidR="00A20EEF">
        <w:rPr>
          <w:rFonts w:cs="Calibri"/>
          <w:lang w:val="en-CA"/>
        </w:rPr>
        <w:t>l</w:t>
      </w:r>
      <w:r w:rsidRPr="004574A6">
        <w:rPr>
          <w:rFonts w:cs="Calibri"/>
          <w:lang w:val="en-CA"/>
        </w:rPr>
        <w:t>.</w:t>
      </w:r>
    </w:p>
    <w:p w14:paraId="003C5BC1" w14:textId="77777777" w:rsidR="004B03B3" w:rsidRPr="004574A6" w:rsidRDefault="004B03B3" w:rsidP="000B5F05">
      <w:pPr>
        <w:pStyle w:val="ListParagraph"/>
        <w:tabs>
          <w:tab w:val="left" w:pos="720"/>
        </w:tabs>
        <w:spacing w:after="0" w:line="240" w:lineRule="auto"/>
        <w:jc w:val="both"/>
        <w:rPr>
          <w:bCs/>
        </w:rPr>
      </w:pPr>
    </w:p>
    <w:p w14:paraId="2698A9F2" w14:textId="77777777" w:rsidR="008E3EAA" w:rsidRPr="004574A6" w:rsidRDefault="008E3EAA" w:rsidP="00173D0B">
      <w:pPr>
        <w:pStyle w:val="TOCLevel1"/>
        <w:tabs>
          <w:tab w:val="num" w:pos="720"/>
        </w:tabs>
        <w:rPr>
          <w:rFonts w:ascii="Calibri" w:hAnsi="Calibri" w:cs="Calibri"/>
          <w:sz w:val="22"/>
          <w:szCs w:val="22"/>
          <w:lang w:val="en-CA"/>
        </w:rPr>
      </w:pPr>
      <w:r w:rsidRPr="004574A6">
        <w:rPr>
          <w:rFonts w:ascii="Calibri" w:hAnsi="Calibri" w:cs="Calibri"/>
          <w:sz w:val="22"/>
          <w:szCs w:val="22"/>
          <w:bdr w:val="none" w:sz="0" w:space="0" w:color="auto" w:frame="1"/>
          <w:lang w:val="en-CA"/>
        </w:rPr>
        <w:t>NOTICES</w:t>
      </w:r>
      <w:r w:rsidR="00B45CDB">
        <w:rPr>
          <w:rFonts w:ascii="Calibri" w:hAnsi="Calibri" w:cs="Calibri"/>
          <w:sz w:val="22"/>
          <w:szCs w:val="22"/>
          <w:bdr w:val="none" w:sz="0" w:space="0" w:color="auto" w:frame="1"/>
          <w:lang w:val="en-CA"/>
        </w:rPr>
        <w:t xml:space="preserve"> and reservation of rights</w:t>
      </w:r>
    </w:p>
    <w:p w14:paraId="49BC708C" w14:textId="77777777" w:rsidR="008E3EAA" w:rsidRPr="004574A6" w:rsidRDefault="008E3EAA" w:rsidP="00173D0B">
      <w:pPr>
        <w:ind w:left="720"/>
        <w:rPr>
          <w:rFonts w:ascii="Calibri" w:hAnsi="Calibri" w:cs="Calibri"/>
          <w:sz w:val="22"/>
          <w:szCs w:val="22"/>
          <w:lang w:val="en-CA"/>
        </w:rPr>
      </w:pPr>
      <w:r w:rsidRPr="004574A6">
        <w:rPr>
          <w:rFonts w:ascii="Calibri" w:hAnsi="Calibri" w:cs="Calibri"/>
          <w:sz w:val="22"/>
          <w:szCs w:val="22"/>
          <w:lang w:val="en-CA"/>
        </w:rPr>
        <w:t>Notifications of claimed copyright infringement should be sent to Microsoft's designated agent. For details and contact information, see Notice and Procedure for Making Claims of Copyright Infringement at</w:t>
      </w:r>
      <w:r w:rsidR="00D57538" w:rsidRPr="004574A6">
        <w:rPr>
          <w:rFonts w:ascii="Calibri" w:hAnsi="Calibri" w:cs="Calibri"/>
          <w:sz w:val="22"/>
          <w:szCs w:val="22"/>
          <w:lang w:val="en-CA"/>
        </w:rPr>
        <w:t>:</w:t>
      </w:r>
      <w:r w:rsidRPr="004574A6">
        <w:rPr>
          <w:rFonts w:ascii="Calibri" w:hAnsi="Calibri" w:cs="Calibri"/>
          <w:sz w:val="22"/>
          <w:szCs w:val="22"/>
          <w:lang w:val="en-CA"/>
        </w:rPr>
        <w:t xml:space="preserve"> </w:t>
      </w:r>
      <w:hyperlink r:id="rId13" w:history="1">
        <w:r w:rsidRPr="004574A6">
          <w:rPr>
            <w:rStyle w:val="Hyperlink"/>
            <w:rFonts w:ascii="Calibri" w:hAnsi="Calibri" w:cs="Calibri"/>
            <w:sz w:val="22"/>
            <w:szCs w:val="22"/>
            <w:lang w:val="en-CA"/>
          </w:rPr>
          <w:t>http://www.microsoft.com/info/cpyrtInfrg.htm</w:t>
        </w:r>
      </w:hyperlink>
      <w:r w:rsidRPr="004574A6">
        <w:rPr>
          <w:rFonts w:ascii="Calibri" w:hAnsi="Calibri" w:cs="Calibri"/>
          <w:sz w:val="22"/>
          <w:szCs w:val="22"/>
          <w:lang w:val="en-CA"/>
        </w:rPr>
        <w:t>. INQUIRIES THAT ARE SUBMITTED BUT ARE NOT RELEVANT TO THE PROCEDURE WILL RECEIVE NO RESPONSE.</w:t>
      </w:r>
    </w:p>
    <w:p w14:paraId="5D368599" w14:textId="77777777" w:rsidR="008E3EAA" w:rsidRPr="004574A6" w:rsidRDefault="008E3EAA" w:rsidP="00682983">
      <w:pPr>
        <w:ind w:left="720"/>
        <w:rPr>
          <w:rFonts w:ascii="Calibri" w:hAnsi="Calibri" w:cs="Calibri"/>
          <w:b/>
          <w:bCs/>
          <w:sz w:val="22"/>
          <w:szCs w:val="22"/>
          <w:lang w:val="en-CA"/>
        </w:rPr>
      </w:pPr>
      <w:r w:rsidRPr="004574A6">
        <w:rPr>
          <w:rFonts w:ascii="Calibri" w:hAnsi="Calibri" w:cs="Calibri"/>
          <w:b/>
          <w:bCs/>
          <w:sz w:val="22"/>
          <w:szCs w:val="22"/>
          <w:lang w:val="en-CA"/>
        </w:rPr>
        <w:t>Copyright and trademark notices</w:t>
      </w:r>
    </w:p>
    <w:p w14:paraId="0FB01727" w14:textId="77777777" w:rsidR="00D57538" w:rsidRPr="004574A6" w:rsidRDefault="0076010F" w:rsidP="00682983">
      <w:pPr>
        <w:ind w:left="720"/>
        <w:rPr>
          <w:rFonts w:ascii="Calibri" w:hAnsi="Calibri" w:cs="Calibri"/>
          <w:sz w:val="22"/>
          <w:szCs w:val="22"/>
          <w:lang w:val="en-CA"/>
        </w:rPr>
      </w:pPr>
      <w:r w:rsidRPr="004574A6">
        <w:rPr>
          <w:rFonts w:ascii="Calibri" w:hAnsi="Calibri" w:cs="Calibri"/>
          <w:sz w:val="22"/>
          <w:szCs w:val="22"/>
          <w:lang w:val="en-CA"/>
        </w:rPr>
        <w:t>All contents of the Website and Service</w:t>
      </w:r>
      <w:r w:rsidR="00B45CDB">
        <w:rPr>
          <w:rFonts w:ascii="Calibri" w:hAnsi="Calibri" w:cs="Calibri"/>
          <w:sz w:val="22"/>
          <w:szCs w:val="22"/>
          <w:lang w:val="en-CA"/>
        </w:rPr>
        <w:t>s</w:t>
      </w:r>
      <w:r w:rsidRPr="004574A6">
        <w:rPr>
          <w:rFonts w:ascii="Calibri" w:hAnsi="Calibri" w:cs="Calibri"/>
          <w:sz w:val="22"/>
          <w:szCs w:val="22"/>
          <w:lang w:val="en-CA"/>
        </w:rPr>
        <w:t xml:space="preserve"> are Copyright ©201</w:t>
      </w:r>
      <w:r w:rsidR="0021057C" w:rsidRPr="004574A6">
        <w:rPr>
          <w:rFonts w:ascii="Calibri" w:hAnsi="Calibri" w:cs="Calibri"/>
          <w:sz w:val="22"/>
          <w:szCs w:val="22"/>
          <w:lang w:val="en-CA"/>
        </w:rPr>
        <w:t>5</w:t>
      </w:r>
      <w:r w:rsidRPr="004574A6">
        <w:rPr>
          <w:rFonts w:ascii="Calibri" w:hAnsi="Calibri" w:cs="Calibri"/>
          <w:sz w:val="22"/>
          <w:szCs w:val="22"/>
          <w:lang w:val="en-CA"/>
        </w:rPr>
        <w:t xml:space="preserve"> Microsoft Corporation or its suppliers, One Microsoft Way, Redmond, WA 98052, USA. All rights reserved. We or our suppliers own the title, copyright, and other intellectual property rights in the Website, Service</w:t>
      </w:r>
      <w:r w:rsidR="00B45CDB">
        <w:rPr>
          <w:rFonts w:ascii="Calibri" w:hAnsi="Calibri" w:cs="Calibri"/>
          <w:sz w:val="22"/>
          <w:szCs w:val="22"/>
          <w:lang w:val="en-CA"/>
        </w:rPr>
        <w:t>s,</w:t>
      </w:r>
      <w:r w:rsidRPr="004574A6">
        <w:rPr>
          <w:rFonts w:ascii="Calibri" w:hAnsi="Calibri" w:cs="Calibri"/>
          <w:sz w:val="22"/>
          <w:szCs w:val="22"/>
          <w:lang w:val="en-CA"/>
        </w:rPr>
        <w:t xml:space="preserve"> and </w:t>
      </w:r>
      <w:r w:rsidR="00B45CDB">
        <w:rPr>
          <w:rFonts w:ascii="Calibri" w:hAnsi="Calibri" w:cs="Calibri"/>
          <w:sz w:val="22"/>
          <w:szCs w:val="22"/>
          <w:lang w:val="en-CA"/>
        </w:rPr>
        <w:t xml:space="preserve">(except as otherwise provided above) their </w:t>
      </w:r>
      <w:r w:rsidRPr="004574A6">
        <w:rPr>
          <w:rFonts w:ascii="Calibri" w:hAnsi="Calibri" w:cs="Calibri"/>
          <w:sz w:val="22"/>
          <w:szCs w:val="22"/>
          <w:lang w:val="en-CA"/>
        </w:rPr>
        <w:t>content. Microsoft and the names, logos, and icons of all Microsoft products and services may be either trademarks or registered trademarks of Microsoft in the United States, Canada</w:t>
      </w:r>
      <w:r w:rsidR="00B45CDB">
        <w:rPr>
          <w:rFonts w:ascii="Calibri" w:hAnsi="Calibri" w:cs="Calibri"/>
          <w:sz w:val="22"/>
          <w:szCs w:val="22"/>
          <w:lang w:val="en-CA"/>
        </w:rPr>
        <w:t>,</w:t>
      </w:r>
      <w:r w:rsidRPr="004574A6">
        <w:rPr>
          <w:rFonts w:ascii="Calibri" w:hAnsi="Calibri" w:cs="Calibri"/>
          <w:sz w:val="22"/>
          <w:szCs w:val="22"/>
          <w:lang w:val="en-CA"/>
        </w:rPr>
        <w:t xml:space="preserve"> or other countries.</w:t>
      </w:r>
    </w:p>
    <w:p w14:paraId="7174DB1A" w14:textId="1CB2ACCB" w:rsidR="00831EE4" w:rsidRDefault="0076010F" w:rsidP="00BC3E74">
      <w:pPr>
        <w:ind w:left="720"/>
        <w:jc w:val="left"/>
        <w:rPr>
          <w:rFonts w:ascii="Calibri" w:hAnsi="Calibri" w:cs="Calibri"/>
          <w:sz w:val="22"/>
          <w:szCs w:val="22"/>
          <w:lang w:val="en-CA"/>
        </w:rPr>
      </w:pPr>
      <w:r w:rsidRPr="004574A6">
        <w:rPr>
          <w:rFonts w:ascii="Calibri" w:hAnsi="Calibri" w:cs="Calibri"/>
          <w:sz w:val="22"/>
          <w:szCs w:val="22"/>
          <w:lang w:val="en-CA"/>
        </w:rPr>
        <w:t>A list of Microsoft trademarks can be found at</w:t>
      </w:r>
      <w:r w:rsidR="00A50253" w:rsidRPr="004574A6">
        <w:rPr>
          <w:rFonts w:ascii="Calibri" w:hAnsi="Calibri" w:cs="Calibri"/>
          <w:sz w:val="22"/>
          <w:szCs w:val="22"/>
          <w:lang w:val="en-CA"/>
        </w:rPr>
        <w:t xml:space="preserve">: </w:t>
      </w:r>
      <w:hyperlink r:id="rId14" w:history="1">
        <w:r w:rsidRPr="004574A6">
          <w:rPr>
            <w:rStyle w:val="Hyperlink"/>
            <w:rFonts w:ascii="Calibri" w:hAnsi="Calibri" w:cs="Calibri"/>
            <w:sz w:val="22"/>
            <w:szCs w:val="22"/>
            <w:lang w:val="en-CA"/>
          </w:rPr>
          <w:t>http://www.microsoft.com/about/legal/en/us/IntellectualProperty/Trademarks/EN-US.aspx</w:t>
        </w:r>
      </w:hyperlink>
      <w:r w:rsidRPr="004574A6">
        <w:rPr>
          <w:rFonts w:ascii="Calibri" w:hAnsi="Calibri" w:cs="Calibri"/>
          <w:sz w:val="22"/>
          <w:szCs w:val="22"/>
          <w:lang w:val="en-CA"/>
        </w:rPr>
        <w:t xml:space="preserve">. The names of actual companies and products may be the trademarks of their respective owners. Any rights not expressly granted in this </w:t>
      </w:r>
      <w:r w:rsidR="00AA21E4" w:rsidRPr="004574A6">
        <w:rPr>
          <w:rFonts w:ascii="Calibri" w:hAnsi="Calibri" w:cs="Calibri"/>
          <w:sz w:val="22"/>
          <w:szCs w:val="22"/>
          <w:lang w:val="en-CA"/>
        </w:rPr>
        <w:t xml:space="preserve">Contract </w:t>
      </w:r>
      <w:r w:rsidRPr="004574A6">
        <w:rPr>
          <w:rFonts w:ascii="Calibri" w:hAnsi="Calibri" w:cs="Calibri"/>
          <w:sz w:val="22"/>
          <w:szCs w:val="22"/>
          <w:lang w:val="en-CA"/>
        </w:rPr>
        <w:t>are reserved.</w:t>
      </w:r>
    </w:p>
    <w:p w14:paraId="74CF673F" w14:textId="409D1A88" w:rsidR="00B05E80" w:rsidRPr="00BC3E74" w:rsidRDefault="008A58CE" w:rsidP="00B05E80">
      <w:pPr>
        <w:spacing w:line="240" w:lineRule="auto"/>
        <w:ind w:left="720"/>
        <w:jc w:val="left"/>
        <w:rPr>
          <w:rFonts w:ascii="Calibri" w:hAnsi="Calibri" w:cs="Calibri"/>
          <w:sz w:val="22"/>
          <w:szCs w:val="22"/>
          <w:lang w:val="en-CA"/>
        </w:rPr>
      </w:pPr>
      <w:r>
        <w:rPr>
          <w:rFonts w:ascii="Calibri" w:hAnsi="Calibri" w:cs="Calibri"/>
          <w:b/>
          <w:bCs/>
          <w:color w:val="000000"/>
          <w:sz w:val="22"/>
          <w:szCs w:val="22"/>
        </w:rPr>
        <w:t xml:space="preserve">Microsoft’s address in the United Kingdom: </w:t>
      </w:r>
      <w:r w:rsidRPr="008A58CE">
        <w:rPr>
          <w:rFonts w:ascii="Calibri" w:hAnsi="Calibri" w:cs="Calibri"/>
          <w:b/>
          <w:bCs/>
          <w:color w:val="000000"/>
          <w:sz w:val="22"/>
          <w:szCs w:val="22"/>
        </w:rPr>
        <w:t>Microsoft Ireland Operations Limited</w:t>
      </w:r>
      <w:r>
        <w:rPr>
          <w:rFonts w:ascii="Calibri" w:hAnsi="Calibri" w:cs="Calibri"/>
          <w:b/>
          <w:bCs/>
          <w:color w:val="000000"/>
          <w:sz w:val="22"/>
          <w:szCs w:val="22"/>
        </w:rPr>
        <w:t xml:space="preserve">, </w:t>
      </w:r>
      <w:r w:rsidRPr="008A58CE">
        <w:rPr>
          <w:rFonts w:ascii="Calibri" w:hAnsi="Calibri" w:cs="Calibri"/>
          <w:b/>
          <w:bCs/>
          <w:color w:val="000000"/>
          <w:sz w:val="22"/>
          <w:szCs w:val="22"/>
        </w:rPr>
        <w:t>The Atrium Building</w:t>
      </w:r>
      <w:r>
        <w:rPr>
          <w:rFonts w:ascii="Calibri" w:hAnsi="Calibri" w:cs="Calibri"/>
          <w:b/>
          <w:bCs/>
          <w:color w:val="000000"/>
          <w:sz w:val="22"/>
          <w:szCs w:val="22"/>
        </w:rPr>
        <w:t xml:space="preserve">, </w:t>
      </w:r>
      <w:r w:rsidRPr="008A58CE">
        <w:rPr>
          <w:rFonts w:ascii="Calibri" w:hAnsi="Calibri" w:cs="Calibri"/>
          <w:b/>
          <w:bCs/>
          <w:color w:val="000000"/>
          <w:sz w:val="22"/>
          <w:szCs w:val="22"/>
        </w:rPr>
        <w:t>Block B, Carmanhall Road</w:t>
      </w:r>
      <w:r>
        <w:rPr>
          <w:rFonts w:ascii="Calibri" w:hAnsi="Calibri" w:cs="Calibri"/>
          <w:b/>
          <w:bCs/>
          <w:color w:val="000000"/>
          <w:sz w:val="22"/>
          <w:szCs w:val="22"/>
        </w:rPr>
        <w:t xml:space="preserve">, </w:t>
      </w:r>
      <w:r w:rsidRPr="008A58CE">
        <w:rPr>
          <w:rFonts w:ascii="Calibri" w:hAnsi="Calibri" w:cs="Calibri"/>
          <w:b/>
          <w:bCs/>
          <w:color w:val="000000"/>
          <w:sz w:val="22"/>
          <w:szCs w:val="22"/>
        </w:rPr>
        <w:t>Sandyford Business Estate</w:t>
      </w:r>
      <w:r>
        <w:rPr>
          <w:rFonts w:ascii="Calibri" w:hAnsi="Calibri" w:cs="Calibri"/>
          <w:b/>
          <w:bCs/>
          <w:color w:val="000000"/>
          <w:sz w:val="22"/>
          <w:szCs w:val="22"/>
        </w:rPr>
        <w:t xml:space="preserve">, </w:t>
      </w:r>
      <w:r w:rsidRPr="008A58CE">
        <w:rPr>
          <w:rFonts w:ascii="Calibri" w:hAnsi="Calibri" w:cs="Calibri"/>
          <w:b/>
          <w:bCs/>
          <w:color w:val="000000"/>
          <w:sz w:val="22"/>
          <w:szCs w:val="22"/>
        </w:rPr>
        <w:t>Dublin 18</w:t>
      </w:r>
    </w:p>
    <w:sectPr w:rsidR="00B05E80" w:rsidRPr="00BC3E74" w:rsidSect="009503A6">
      <w:headerReference w:type="default" r:id="rId15"/>
      <w:footerReference w:type="default" r:id="rId16"/>
      <w:pgSz w:w="11906" w:h="16838" w:code="9"/>
      <w:pgMar w:top="1170" w:right="1559" w:bottom="1134" w:left="1701" w:header="540" w:footer="142" w:gutter="0"/>
      <w:paperSrc w:first="11" w:other="1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2AD6" w14:textId="77777777" w:rsidR="0093661B" w:rsidRDefault="0093661B">
      <w:r>
        <w:separator/>
      </w:r>
    </w:p>
  </w:endnote>
  <w:endnote w:type="continuationSeparator" w:id="0">
    <w:p w14:paraId="19AF29BD" w14:textId="77777777" w:rsidR="0093661B" w:rsidRDefault="0093661B">
      <w:r>
        <w:continuationSeparator/>
      </w:r>
    </w:p>
  </w:endnote>
  <w:endnote w:type="continuationNotice" w:id="1">
    <w:p w14:paraId="26698432" w14:textId="77777777" w:rsidR="0093661B" w:rsidRDefault="00936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1769" w14:textId="386129B6" w:rsidR="00C513A0" w:rsidRDefault="00C513A0">
    <w:pPr>
      <w:pStyle w:val="Footer"/>
    </w:pPr>
    <w:bookmarkStart w:id="3" w:name="bmkPageNum"/>
    <w:r>
      <w:tab/>
    </w:r>
    <w:r>
      <w:rPr>
        <w:rStyle w:val="PageNumber"/>
      </w:rPr>
      <w:fldChar w:fldCharType="begin"/>
    </w:r>
    <w:r>
      <w:rPr>
        <w:rStyle w:val="PageNumber"/>
      </w:rPr>
      <w:instrText xml:space="preserve"> PAGE </w:instrText>
    </w:r>
    <w:r>
      <w:rPr>
        <w:rStyle w:val="PageNumber"/>
      </w:rPr>
      <w:fldChar w:fldCharType="separate"/>
    </w:r>
    <w:r w:rsidR="00576131">
      <w:rPr>
        <w:rStyle w:val="PageNumber"/>
        <w:noProof/>
      </w:rPr>
      <w:t>6</w:t>
    </w:r>
    <w:r>
      <w:rPr>
        <w:rStyle w:val="PageNumber"/>
      </w:rPr>
      <w:fldChar w:fldCharType="end"/>
    </w:r>
    <w:bookmarkEnd w:id="3"/>
  </w:p>
  <w:p w14:paraId="6C25E79D" w14:textId="77777777" w:rsidR="00C513A0" w:rsidRDefault="00C5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5CBC" w14:textId="77777777" w:rsidR="0093661B" w:rsidRDefault="0093661B">
      <w:r>
        <w:separator/>
      </w:r>
    </w:p>
  </w:footnote>
  <w:footnote w:type="continuationSeparator" w:id="0">
    <w:p w14:paraId="529AC1E3" w14:textId="77777777" w:rsidR="0093661B" w:rsidRDefault="0093661B">
      <w:r>
        <w:continuationSeparator/>
      </w:r>
    </w:p>
  </w:footnote>
  <w:footnote w:type="continuationNotice" w:id="1">
    <w:p w14:paraId="0C53A287" w14:textId="77777777" w:rsidR="0093661B" w:rsidRDefault="00936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A9C" w14:textId="77777777" w:rsidR="00C513A0" w:rsidRPr="00CC49CC" w:rsidRDefault="00C513A0" w:rsidP="00CC49CC">
    <w:pPr>
      <w:pStyle w:val="Header"/>
      <w:jc w:val="right"/>
      <w:rPr>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2"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4" w15:restartNumberingAfterBreak="0">
    <w:nsid w:val="0C9F568A"/>
    <w:multiLevelType w:val="multilevel"/>
    <w:tmpl w:val="F9B0852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0FA022DD"/>
    <w:multiLevelType w:val="hybridMultilevel"/>
    <w:tmpl w:val="14F68E72"/>
    <w:lvl w:ilvl="0" w:tplc="3E6ADD6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B2A63"/>
    <w:multiLevelType w:val="multilevel"/>
    <w:tmpl w:val="8D707562"/>
    <w:lvl w:ilvl="0">
      <w:start w:val="1"/>
      <w:numFmt w:val="decimal"/>
      <w:lvlText w:val="%1."/>
      <w:lvlJc w:val="left"/>
      <w:pPr>
        <w:ind w:left="360" w:hanging="360"/>
      </w:pPr>
      <w:rPr>
        <w:b/>
      </w:rPr>
    </w:lvl>
    <w:lvl w:ilvl="1">
      <w:start w:val="1"/>
      <w:numFmt w:val="decimal"/>
      <w:lvlText w:val="%1.%2"/>
      <w:lvlJc w:val="left"/>
      <w:pPr>
        <w:ind w:left="360" w:hanging="360"/>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8" w15:restartNumberingAfterBreak="0">
    <w:nsid w:val="278F51F1"/>
    <w:multiLevelType w:val="multilevel"/>
    <w:tmpl w:val="57E0A85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C6946E3"/>
    <w:multiLevelType w:val="multilevel"/>
    <w:tmpl w:val="4DB8EC64"/>
    <w:lvl w:ilvl="0">
      <w:start w:val="7"/>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1044"/>
        </w:tabs>
        <w:ind w:left="104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8406"/>
        </w:tabs>
        <w:ind w:left="8406"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1"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12" w15:restartNumberingAfterBreak="0">
    <w:nsid w:val="51951761"/>
    <w:multiLevelType w:val="hybridMultilevel"/>
    <w:tmpl w:val="A3821B68"/>
    <w:lvl w:ilvl="0" w:tplc="9F4E2298">
      <w:start w:val="1"/>
      <w:numFmt w:val="decimal"/>
      <w:lvlText w:val="%1."/>
      <w:lvlJc w:val="left"/>
      <w:pPr>
        <w:ind w:left="492" w:hanging="492"/>
      </w:pPr>
      <w:rPr>
        <w:rFonts w:hint="default"/>
      </w:rPr>
    </w:lvl>
    <w:lvl w:ilvl="1" w:tplc="4D4814CE">
      <w:start w:val="1"/>
      <w:numFmt w:val="lowerLetter"/>
      <w:lvlText w:val="(%2)"/>
      <w:lvlJc w:val="left"/>
      <w:pPr>
        <w:ind w:left="1296" w:hanging="576"/>
      </w:pPr>
      <w:rPr>
        <w:rFonts w:hint="default"/>
        <w:b/>
      </w:rPr>
    </w:lvl>
    <w:lvl w:ilvl="2" w:tplc="AF2A7BD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2"/>
  </w:num>
  <w:num w:numId="4">
    <w:abstractNumId w:val="1"/>
  </w:num>
  <w:num w:numId="5">
    <w:abstractNumId w:val="0"/>
  </w:num>
  <w:num w:numId="6">
    <w:abstractNumId w:val="11"/>
  </w:num>
  <w:num w:numId="7">
    <w:abstractNumId w:val="10"/>
  </w:num>
  <w:num w:numId="8">
    <w:abstractNumId w:val="12"/>
  </w:num>
  <w:num w:numId="9">
    <w:abstractNumId w:val="6"/>
  </w:num>
  <w:num w:numId="10">
    <w:abstractNumId w:val="5"/>
  </w:num>
  <w:num w:numId="11">
    <w:abstractNumId w:val="8"/>
  </w:num>
  <w:num w:numId="12">
    <w:abstractNumId w:val="4"/>
  </w:num>
  <w:num w:numId="13">
    <w:abstractNumId w:val="9"/>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GB" w:vendorID="8" w:dllVersion="513" w:checkStyle="1"/>
  <w:activeWritingStyle w:appName="MSWord" w:lang="en-US" w:vendorID="8"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254637-960A-45B6-A073-95FD77316E68}"/>
    <w:docVar w:name="dgnword-eventsink" w:val="340958336"/>
  </w:docVars>
  <w:rsids>
    <w:rsidRoot w:val="00DA0530"/>
    <w:rsid w:val="000072C8"/>
    <w:rsid w:val="00007584"/>
    <w:rsid w:val="000137D8"/>
    <w:rsid w:val="00013958"/>
    <w:rsid w:val="00025E35"/>
    <w:rsid w:val="00032C9A"/>
    <w:rsid w:val="00043223"/>
    <w:rsid w:val="000434A0"/>
    <w:rsid w:val="000439B9"/>
    <w:rsid w:val="00047AFD"/>
    <w:rsid w:val="00047EE9"/>
    <w:rsid w:val="00053A78"/>
    <w:rsid w:val="0006503F"/>
    <w:rsid w:val="000713E8"/>
    <w:rsid w:val="0008158F"/>
    <w:rsid w:val="00081891"/>
    <w:rsid w:val="00087733"/>
    <w:rsid w:val="00093DF9"/>
    <w:rsid w:val="00094B8A"/>
    <w:rsid w:val="00095C7E"/>
    <w:rsid w:val="000A0AFC"/>
    <w:rsid w:val="000A2A7E"/>
    <w:rsid w:val="000B08F1"/>
    <w:rsid w:val="000B4BE3"/>
    <w:rsid w:val="000B4E7D"/>
    <w:rsid w:val="000B5F05"/>
    <w:rsid w:val="000C1341"/>
    <w:rsid w:val="000C44C7"/>
    <w:rsid w:val="000D3E2E"/>
    <w:rsid w:val="000D4515"/>
    <w:rsid w:val="000D510E"/>
    <w:rsid w:val="000E075E"/>
    <w:rsid w:val="000E6C9B"/>
    <w:rsid w:val="000E78EC"/>
    <w:rsid w:val="000F0CD4"/>
    <w:rsid w:val="00100939"/>
    <w:rsid w:val="00100B26"/>
    <w:rsid w:val="00101F5F"/>
    <w:rsid w:val="0010463F"/>
    <w:rsid w:val="00107FCE"/>
    <w:rsid w:val="00110963"/>
    <w:rsid w:val="00111532"/>
    <w:rsid w:val="00111EB2"/>
    <w:rsid w:val="0011313D"/>
    <w:rsid w:val="001140AC"/>
    <w:rsid w:val="00114158"/>
    <w:rsid w:val="00115EC4"/>
    <w:rsid w:val="00125CA8"/>
    <w:rsid w:val="00131999"/>
    <w:rsid w:val="00140865"/>
    <w:rsid w:val="00141CE3"/>
    <w:rsid w:val="00141E5E"/>
    <w:rsid w:val="001516DB"/>
    <w:rsid w:val="0015290B"/>
    <w:rsid w:val="00154140"/>
    <w:rsid w:val="001632B3"/>
    <w:rsid w:val="001648C7"/>
    <w:rsid w:val="001656C3"/>
    <w:rsid w:val="00167DEF"/>
    <w:rsid w:val="00173D0B"/>
    <w:rsid w:val="0019027B"/>
    <w:rsid w:val="00192C17"/>
    <w:rsid w:val="00193160"/>
    <w:rsid w:val="001B0510"/>
    <w:rsid w:val="001B2485"/>
    <w:rsid w:val="001B31C2"/>
    <w:rsid w:val="001B7310"/>
    <w:rsid w:val="001C13EC"/>
    <w:rsid w:val="001C4B9B"/>
    <w:rsid w:val="001D1978"/>
    <w:rsid w:val="001D2263"/>
    <w:rsid w:val="001D2EA3"/>
    <w:rsid w:val="001D586A"/>
    <w:rsid w:val="001F0519"/>
    <w:rsid w:val="001F4395"/>
    <w:rsid w:val="001F528E"/>
    <w:rsid w:val="00201CF6"/>
    <w:rsid w:val="00201F4B"/>
    <w:rsid w:val="002061E6"/>
    <w:rsid w:val="00206459"/>
    <w:rsid w:val="0021057C"/>
    <w:rsid w:val="00225D62"/>
    <w:rsid w:val="00230CB4"/>
    <w:rsid w:val="00233763"/>
    <w:rsid w:val="0023455B"/>
    <w:rsid w:val="0023459C"/>
    <w:rsid w:val="002405B0"/>
    <w:rsid w:val="00245507"/>
    <w:rsid w:val="00245B66"/>
    <w:rsid w:val="00262449"/>
    <w:rsid w:val="002653A5"/>
    <w:rsid w:val="00266CF1"/>
    <w:rsid w:val="00281B26"/>
    <w:rsid w:val="00283383"/>
    <w:rsid w:val="00284D39"/>
    <w:rsid w:val="0028601F"/>
    <w:rsid w:val="00286FF5"/>
    <w:rsid w:val="00287D94"/>
    <w:rsid w:val="002A3037"/>
    <w:rsid w:val="002B2C79"/>
    <w:rsid w:val="002B310E"/>
    <w:rsid w:val="002B6C85"/>
    <w:rsid w:val="002B6D0E"/>
    <w:rsid w:val="002C0450"/>
    <w:rsid w:val="002C7722"/>
    <w:rsid w:val="002D1788"/>
    <w:rsid w:val="002D2953"/>
    <w:rsid w:val="002E5EAD"/>
    <w:rsid w:val="002E717B"/>
    <w:rsid w:val="002F001C"/>
    <w:rsid w:val="002F0FA3"/>
    <w:rsid w:val="002F1A82"/>
    <w:rsid w:val="002F247F"/>
    <w:rsid w:val="002F7E65"/>
    <w:rsid w:val="003002B8"/>
    <w:rsid w:val="00304887"/>
    <w:rsid w:val="00305223"/>
    <w:rsid w:val="003053A9"/>
    <w:rsid w:val="00310069"/>
    <w:rsid w:val="00313591"/>
    <w:rsid w:val="00327DE1"/>
    <w:rsid w:val="003308D8"/>
    <w:rsid w:val="00332726"/>
    <w:rsid w:val="00332FFA"/>
    <w:rsid w:val="003352D6"/>
    <w:rsid w:val="0033622C"/>
    <w:rsid w:val="00343C1F"/>
    <w:rsid w:val="00345382"/>
    <w:rsid w:val="00350D49"/>
    <w:rsid w:val="0036142C"/>
    <w:rsid w:val="00361E84"/>
    <w:rsid w:val="00366C98"/>
    <w:rsid w:val="00372962"/>
    <w:rsid w:val="003743A5"/>
    <w:rsid w:val="00380C6E"/>
    <w:rsid w:val="00382898"/>
    <w:rsid w:val="00383F06"/>
    <w:rsid w:val="00385477"/>
    <w:rsid w:val="00386063"/>
    <w:rsid w:val="0039688E"/>
    <w:rsid w:val="00396BDC"/>
    <w:rsid w:val="00397A21"/>
    <w:rsid w:val="003A111C"/>
    <w:rsid w:val="003A1216"/>
    <w:rsid w:val="003A15FD"/>
    <w:rsid w:val="003A1650"/>
    <w:rsid w:val="003A27BA"/>
    <w:rsid w:val="003A2D9A"/>
    <w:rsid w:val="003A51EE"/>
    <w:rsid w:val="003A75F7"/>
    <w:rsid w:val="003A7890"/>
    <w:rsid w:val="003C0B63"/>
    <w:rsid w:val="003C5A6B"/>
    <w:rsid w:val="003D30DD"/>
    <w:rsid w:val="003D64CA"/>
    <w:rsid w:val="003E2184"/>
    <w:rsid w:val="003E5C61"/>
    <w:rsid w:val="003E6E2E"/>
    <w:rsid w:val="003F1F55"/>
    <w:rsid w:val="00402C10"/>
    <w:rsid w:val="00411223"/>
    <w:rsid w:val="0041244B"/>
    <w:rsid w:val="00413DCB"/>
    <w:rsid w:val="00416AEA"/>
    <w:rsid w:val="004203AC"/>
    <w:rsid w:val="00422ECF"/>
    <w:rsid w:val="004247DF"/>
    <w:rsid w:val="00424E0D"/>
    <w:rsid w:val="004265B7"/>
    <w:rsid w:val="00430382"/>
    <w:rsid w:val="004353E8"/>
    <w:rsid w:val="004353FA"/>
    <w:rsid w:val="00436932"/>
    <w:rsid w:val="004414F1"/>
    <w:rsid w:val="00445A5E"/>
    <w:rsid w:val="00454B3B"/>
    <w:rsid w:val="00454D31"/>
    <w:rsid w:val="004574A6"/>
    <w:rsid w:val="00476113"/>
    <w:rsid w:val="0047668C"/>
    <w:rsid w:val="004779C9"/>
    <w:rsid w:val="00492503"/>
    <w:rsid w:val="00494F79"/>
    <w:rsid w:val="00496193"/>
    <w:rsid w:val="00497BBA"/>
    <w:rsid w:val="004A1B47"/>
    <w:rsid w:val="004B03B3"/>
    <w:rsid w:val="004B146E"/>
    <w:rsid w:val="004B5790"/>
    <w:rsid w:val="004B69DB"/>
    <w:rsid w:val="004C089F"/>
    <w:rsid w:val="004C7525"/>
    <w:rsid w:val="004D27C4"/>
    <w:rsid w:val="004D3AFA"/>
    <w:rsid w:val="004D4F8B"/>
    <w:rsid w:val="004E0896"/>
    <w:rsid w:val="004E7C97"/>
    <w:rsid w:val="004F493A"/>
    <w:rsid w:val="00507D70"/>
    <w:rsid w:val="00510E43"/>
    <w:rsid w:val="00512049"/>
    <w:rsid w:val="00512CC9"/>
    <w:rsid w:val="0051422A"/>
    <w:rsid w:val="00517A3C"/>
    <w:rsid w:val="005245D1"/>
    <w:rsid w:val="00525053"/>
    <w:rsid w:val="00526E89"/>
    <w:rsid w:val="00532550"/>
    <w:rsid w:val="00534A12"/>
    <w:rsid w:val="005477A0"/>
    <w:rsid w:val="00547CB2"/>
    <w:rsid w:val="00550593"/>
    <w:rsid w:val="00561D47"/>
    <w:rsid w:val="00562F89"/>
    <w:rsid w:val="00572760"/>
    <w:rsid w:val="00576131"/>
    <w:rsid w:val="005821B7"/>
    <w:rsid w:val="005855DB"/>
    <w:rsid w:val="00585F44"/>
    <w:rsid w:val="00587976"/>
    <w:rsid w:val="0059184F"/>
    <w:rsid w:val="00595E91"/>
    <w:rsid w:val="005A053D"/>
    <w:rsid w:val="005A6036"/>
    <w:rsid w:val="005A6FA0"/>
    <w:rsid w:val="005B1E55"/>
    <w:rsid w:val="005B5E50"/>
    <w:rsid w:val="005D6AB3"/>
    <w:rsid w:val="005D70AC"/>
    <w:rsid w:val="005D7547"/>
    <w:rsid w:val="005E20BD"/>
    <w:rsid w:val="005E6354"/>
    <w:rsid w:val="005E6D8D"/>
    <w:rsid w:val="005F09A3"/>
    <w:rsid w:val="005F6321"/>
    <w:rsid w:val="005F7D9A"/>
    <w:rsid w:val="00602425"/>
    <w:rsid w:val="006060F8"/>
    <w:rsid w:val="00607621"/>
    <w:rsid w:val="006159C2"/>
    <w:rsid w:val="0062200D"/>
    <w:rsid w:val="00622D3C"/>
    <w:rsid w:val="00624A97"/>
    <w:rsid w:val="006250E5"/>
    <w:rsid w:val="0063362E"/>
    <w:rsid w:val="00634BC7"/>
    <w:rsid w:val="00646978"/>
    <w:rsid w:val="00647A78"/>
    <w:rsid w:val="00651522"/>
    <w:rsid w:val="0065171D"/>
    <w:rsid w:val="00654852"/>
    <w:rsid w:val="006563E4"/>
    <w:rsid w:val="00670700"/>
    <w:rsid w:val="00676C9E"/>
    <w:rsid w:val="00677715"/>
    <w:rsid w:val="00677A50"/>
    <w:rsid w:val="006817FB"/>
    <w:rsid w:val="00682983"/>
    <w:rsid w:val="006830F3"/>
    <w:rsid w:val="0069469D"/>
    <w:rsid w:val="006950D5"/>
    <w:rsid w:val="00696501"/>
    <w:rsid w:val="006A2F11"/>
    <w:rsid w:val="006A3B6B"/>
    <w:rsid w:val="006A4D03"/>
    <w:rsid w:val="006A7DD8"/>
    <w:rsid w:val="006B6267"/>
    <w:rsid w:val="006C17A4"/>
    <w:rsid w:val="006D1694"/>
    <w:rsid w:val="006D4404"/>
    <w:rsid w:val="006D46FA"/>
    <w:rsid w:val="006D4F5C"/>
    <w:rsid w:val="006E7E39"/>
    <w:rsid w:val="006F0F91"/>
    <w:rsid w:val="006F19DC"/>
    <w:rsid w:val="006F417E"/>
    <w:rsid w:val="00707922"/>
    <w:rsid w:val="00711DE1"/>
    <w:rsid w:val="00712C70"/>
    <w:rsid w:val="0071651C"/>
    <w:rsid w:val="0071722F"/>
    <w:rsid w:val="0072452D"/>
    <w:rsid w:val="00731916"/>
    <w:rsid w:val="0073348B"/>
    <w:rsid w:val="00733D2F"/>
    <w:rsid w:val="00733E9B"/>
    <w:rsid w:val="007344D2"/>
    <w:rsid w:val="00742E81"/>
    <w:rsid w:val="0074534C"/>
    <w:rsid w:val="007504E6"/>
    <w:rsid w:val="00752908"/>
    <w:rsid w:val="007550E0"/>
    <w:rsid w:val="0076010F"/>
    <w:rsid w:val="007603C6"/>
    <w:rsid w:val="00764E14"/>
    <w:rsid w:val="00773115"/>
    <w:rsid w:val="007749C6"/>
    <w:rsid w:val="007801BF"/>
    <w:rsid w:val="00783A0A"/>
    <w:rsid w:val="00787948"/>
    <w:rsid w:val="007A0AF1"/>
    <w:rsid w:val="007A10C5"/>
    <w:rsid w:val="007B4B9D"/>
    <w:rsid w:val="007B78E5"/>
    <w:rsid w:val="007C2D56"/>
    <w:rsid w:val="007D44ED"/>
    <w:rsid w:val="007D5BEF"/>
    <w:rsid w:val="007E47D1"/>
    <w:rsid w:val="007E68C4"/>
    <w:rsid w:val="007F37E1"/>
    <w:rsid w:val="0080012E"/>
    <w:rsid w:val="008053CF"/>
    <w:rsid w:val="008055F8"/>
    <w:rsid w:val="00806C62"/>
    <w:rsid w:val="008074F1"/>
    <w:rsid w:val="0082081D"/>
    <w:rsid w:val="00824141"/>
    <w:rsid w:val="00825056"/>
    <w:rsid w:val="00831EE4"/>
    <w:rsid w:val="00843258"/>
    <w:rsid w:val="008651F6"/>
    <w:rsid w:val="00866E2A"/>
    <w:rsid w:val="0087112F"/>
    <w:rsid w:val="008752A7"/>
    <w:rsid w:val="00876600"/>
    <w:rsid w:val="00882347"/>
    <w:rsid w:val="00885FB4"/>
    <w:rsid w:val="00892652"/>
    <w:rsid w:val="00894839"/>
    <w:rsid w:val="008A127B"/>
    <w:rsid w:val="008A25C4"/>
    <w:rsid w:val="008A58CE"/>
    <w:rsid w:val="008B252C"/>
    <w:rsid w:val="008B2590"/>
    <w:rsid w:val="008B4AC6"/>
    <w:rsid w:val="008B5D9F"/>
    <w:rsid w:val="008B6182"/>
    <w:rsid w:val="008B7E70"/>
    <w:rsid w:val="008D7638"/>
    <w:rsid w:val="008E1A3A"/>
    <w:rsid w:val="008E3EAA"/>
    <w:rsid w:val="0090074D"/>
    <w:rsid w:val="00900ECE"/>
    <w:rsid w:val="009016E6"/>
    <w:rsid w:val="00901DC9"/>
    <w:rsid w:val="0090320E"/>
    <w:rsid w:val="00904989"/>
    <w:rsid w:val="009053E1"/>
    <w:rsid w:val="00916775"/>
    <w:rsid w:val="00924884"/>
    <w:rsid w:val="009268D8"/>
    <w:rsid w:val="00931E9D"/>
    <w:rsid w:val="0093356E"/>
    <w:rsid w:val="00934099"/>
    <w:rsid w:val="0093505D"/>
    <w:rsid w:val="0093661B"/>
    <w:rsid w:val="00937F30"/>
    <w:rsid w:val="00940DAA"/>
    <w:rsid w:val="00941851"/>
    <w:rsid w:val="00941932"/>
    <w:rsid w:val="009503A6"/>
    <w:rsid w:val="00952D73"/>
    <w:rsid w:val="00953959"/>
    <w:rsid w:val="00953D2A"/>
    <w:rsid w:val="00955727"/>
    <w:rsid w:val="00961F88"/>
    <w:rsid w:val="0096398B"/>
    <w:rsid w:val="00966F83"/>
    <w:rsid w:val="009741AD"/>
    <w:rsid w:val="009954A5"/>
    <w:rsid w:val="009A1AEB"/>
    <w:rsid w:val="009A6E7A"/>
    <w:rsid w:val="009A7610"/>
    <w:rsid w:val="009C15DF"/>
    <w:rsid w:val="009C2385"/>
    <w:rsid w:val="009C3287"/>
    <w:rsid w:val="009D0AFF"/>
    <w:rsid w:val="009D0FC7"/>
    <w:rsid w:val="009D7792"/>
    <w:rsid w:val="009E6621"/>
    <w:rsid w:val="009F0EF5"/>
    <w:rsid w:val="009F75F3"/>
    <w:rsid w:val="00A04B02"/>
    <w:rsid w:val="00A20EEF"/>
    <w:rsid w:val="00A26A92"/>
    <w:rsid w:val="00A27A30"/>
    <w:rsid w:val="00A34A83"/>
    <w:rsid w:val="00A34E07"/>
    <w:rsid w:val="00A410AA"/>
    <w:rsid w:val="00A4574C"/>
    <w:rsid w:val="00A50253"/>
    <w:rsid w:val="00A5050E"/>
    <w:rsid w:val="00A5201A"/>
    <w:rsid w:val="00A655FE"/>
    <w:rsid w:val="00A714A6"/>
    <w:rsid w:val="00A72F0B"/>
    <w:rsid w:val="00A75446"/>
    <w:rsid w:val="00A75FA1"/>
    <w:rsid w:val="00A80FDF"/>
    <w:rsid w:val="00A86660"/>
    <w:rsid w:val="00A9119F"/>
    <w:rsid w:val="00AA10E7"/>
    <w:rsid w:val="00AA21E4"/>
    <w:rsid w:val="00AA51AD"/>
    <w:rsid w:val="00AA5CA9"/>
    <w:rsid w:val="00AB46CA"/>
    <w:rsid w:val="00AB6580"/>
    <w:rsid w:val="00AC0AEB"/>
    <w:rsid w:val="00AC216F"/>
    <w:rsid w:val="00AC3095"/>
    <w:rsid w:val="00AC5DD0"/>
    <w:rsid w:val="00AD55A3"/>
    <w:rsid w:val="00AF6AEE"/>
    <w:rsid w:val="00B02C35"/>
    <w:rsid w:val="00B056EB"/>
    <w:rsid w:val="00B05E80"/>
    <w:rsid w:val="00B145C5"/>
    <w:rsid w:val="00B16911"/>
    <w:rsid w:val="00B27176"/>
    <w:rsid w:val="00B27B90"/>
    <w:rsid w:val="00B30A9E"/>
    <w:rsid w:val="00B315BD"/>
    <w:rsid w:val="00B31790"/>
    <w:rsid w:val="00B36149"/>
    <w:rsid w:val="00B450A2"/>
    <w:rsid w:val="00B45C44"/>
    <w:rsid w:val="00B45CDB"/>
    <w:rsid w:val="00B47E34"/>
    <w:rsid w:val="00B65472"/>
    <w:rsid w:val="00B7294D"/>
    <w:rsid w:val="00B75A02"/>
    <w:rsid w:val="00B84440"/>
    <w:rsid w:val="00B85D82"/>
    <w:rsid w:val="00B86DBE"/>
    <w:rsid w:val="00B94609"/>
    <w:rsid w:val="00BA78E5"/>
    <w:rsid w:val="00BB1618"/>
    <w:rsid w:val="00BB773B"/>
    <w:rsid w:val="00BC10EF"/>
    <w:rsid w:val="00BC1A1E"/>
    <w:rsid w:val="00BC3D55"/>
    <w:rsid w:val="00BC3E74"/>
    <w:rsid w:val="00BC486C"/>
    <w:rsid w:val="00BC6328"/>
    <w:rsid w:val="00BD2D4D"/>
    <w:rsid w:val="00BD5B0E"/>
    <w:rsid w:val="00BE010B"/>
    <w:rsid w:val="00BE280F"/>
    <w:rsid w:val="00BE4531"/>
    <w:rsid w:val="00BF4245"/>
    <w:rsid w:val="00BF432E"/>
    <w:rsid w:val="00C04B6D"/>
    <w:rsid w:val="00C04CF3"/>
    <w:rsid w:val="00C141D3"/>
    <w:rsid w:val="00C14662"/>
    <w:rsid w:val="00C1690F"/>
    <w:rsid w:val="00C25C5D"/>
    <w:rsid w:val="00C42AAE"/>
    <w:rsid w:val="00C513A0"/>
    <w:rsid w:val="00C54D3F"/>
    <w:rsid w:val="00C66E37"/>
    <w:rsid w:val="00C733E7"/>
    <w:rsid w:val="00C734A1"/>
    <w:rsid w:val="00C73D5C"/>
    <w:rsid w:val="00C77205"/>
    <w:rsid w:val="00C8200F"/>
    <w:rsid w:val="00C826BB"/>
    <w:rsid w:val="00C849B7"/>
    <w:rsid w:val="00C91172"/>
    <w:rsid w:val="00C94CF4"/>
    <w:rsid w:val="00CA3BC6"/>
    <w:rsid w:val="00CA43D1"/>
    <w:rsid w:val="00CA53EF"/>
    <w:rsid w:val="00CB281B"/>
    <w:rsid w:val="00CB4742"/>
    <w:rsid w:val="00CB5892"/>
    <w:rsid w:val="00CC3621"/>
    <w:rsid w:val="00CC49CC"/>
    <w:rsid w:val="00CD45F4"/>
    <w:rsid w:val="00CD53DE"/>
    <w:rsid w:val="00CE0002"/>
    <w:rsid w:val="00CE437E"/>
    <w:rsid w:val="00CE5D4D"/>
    <w:rsid w:val="00D00A29"/>
    <w:rsid w:val="00D128C7"/>
    <w:rsid w:val="00D20CBE"/>
    <w:rsid w:val="00D24889"/>
    <w:rsid w:val="00D332A4"/>
    <w:rsid w:val="00D40DB6"/>
    <w:rsid w:val="00D4123E"/>
    <w:rsid w:val="00D41E7F"/>
    <w:rsid w:val="00D4358F"/>
    <w:rsid w:val="00D57538"/>
    <w:rsid w:val="00D61736"/>
    <w:rsid w:val="00D626E7"/>
    <w:rsid w:val="00D7765A"/>
    <w:rsid w:val="00D848AB"/>
    <w:rsid w:val="00D85E2E"/>
    <w:rsid w:val="00D86500"/>
    <w:rsid w:val="00D86A04"/>
    <w:rsid w:val="00D90F61"/>
    <w:rsid w:val="00D93415"/>
    <w:rsid w:val="00D945B4"/>
    <w:rsid w:val="00D95DCE"/>
    <w:rsid w:val="00D97FEA"/>
    <w:rsid w:val="00DA0530"/>
    <w:rsid w:val="00DA1CE0"/>
    <w:rsid w:val="00DA39C3"/>
    <w:rsid w:val="00DB01B5"/>
    <w:rsid w:val="00DB2E8A"/>
    <w:rsid w:val="00DB6547"/>
    <w:rsid w:val="00DC32A5"/>
    <w:rsid w:val="00DD04B3"/>
    <w:rsid w:val="00DD5F38"/>
    <w:rsid w:val="00DE435D"/>
    <w:rsid w:val="00DE5766"/>
    <w:rsid w:val="00DE712C"/>
    <w:rsid w:val="00DF1AAE"/>
    <w:rsid w:val="00DF1FD6"/>
    <w:rsid w:val="00DF21AD"/>
    <w:rsid w:val="00E00428"/>
    <w:rsid w:val="00E0300C"/>
    <w:rsid w:val="00E14698"/>
    <w:rsid w:val="00E174B4"/>
    <w:rsid w:val="00E21853"/>
    <w:rsid w:val="00E27538"/>
    <w:rsid w:val="00E31347"/>
    <w:rsid w:val="00E330AB"/>
    <w:rsid w:val="00E52923"/>
    <w:rsid w:val="00E53370"/>
    <w:rsid w:val="00E719B0"/>
    <w:rsid w:val="00E740A0"/>
    <w:rsid w:val="00E7730F"/>
    <w:rsid w:val="00E80BCD"/>
    <w:rsid w:val="00E82111"/>
    <w:rsid w:val="00E85E9F"/>
    <w:rsid w:val="00E86A8A"/>
    <w:rsid w:val="00E8713B"/>
    <w:rsid w:val="00E97396"/>
    <w:rsid w:val="00E97B5F"/>
    <w:rsid w:val="00EA12FD"/>
    <w:rsid w:val="00EA4A62"/>
    <w:rsid w:val="00EB0EAB"/>
    <w:rsid w:val="00EB372A"/>
    <w:rsid w:val="00EC42E7"/>
    <w:rsid w:val="00ED140B"/>
    <w:rsid w:val="00ED72A0"/>
    <w:rsid w:val="00EE18F0"/>
    <w:rsid w:val="00EF3A0E"/>
    <w:rsid w:val="00EF5982"/>
    <w:rsid w:val="00F0019E"/>
    <w:rsid w:val="00F0314B"/>
    <w:rsid w:val="00F114FE"/>
    <w:rsid w:val="00F15314"/>
    <w:rsid w:val="00F16975"/>
    <w:rsid w:val="00F21025"/>
    <w:rsid w:val="00F212F8"/>
    <w:rsid w:val="00F23EFD"/>
    <w:rsid w:val="00F311AB"/>
    <w:rsid w:val="00F3184B"/>
    <w:rsid w:val="00F33233"/>
    <w:rsid w:val="00F367E5"/>
    <w:rsid w:val="00F370FE"/>
    <w:rsid w:val="00F4146A"/>
    <w:rsid w:val="00F443E5"/>
    <w:rsid w:val="00F50D4A"/>
    <w:rsid w:val="00F51611"/>
    <w:rsid w:val="00F5350E"/>
    <w:rsid w:val="00F63E7A"/>
    <w:rsid w:val="00F65CE1"/>
    <w:rsid w:val="00F72CC1"/>
    <w:rsid w:val="00F75AC8"/>
    <w:rsid w:val="00F825A7"/>
    <w:rsid w:val="00F9352A"/>
    <w:rsid w:val="00F935E5"/>
    <w:rsid w:val="00FA02A6"/>
    <w:rsid w:val="00FA2C66"/>
    <w:rsid w:val="00FA583E"/>
    <w:rsid w:val="00FA6B17"/>
    <w:rsid w:val="00FB18F6"/>
    <w:rsid w:val="00FB3BDB"/>
    <w:rsid w:val="00FD0549"/>
    <w:rsid w:val="00FD7E80"/>
    <w:rsid w:val="00FE07FD"/>
    <w:rsid w:val="00FE6F73"/>
    <w:rsid w:val="00FE7B68"/>
    <w:rsid w:val="00FF228B"/>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1E80B133"/>
  <w15:docId w15:val="{1DEC0FFB-1442-4F17-B28B-5C8D03FF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40" w:line="300" w:lineRule="atLeast"/>
      <w:jc w:val="both"/>
    </w:pPr>
    <w:rPr>
      <w:rFonts w:ascii="Arial" w:hAnsi="Arial"/>
      <w:lang w:val="en-GB"/>
    </w:rPr>
  </w:style>
  <w:style w:type="paragraph" w:styleId="Heading1">
    <w:name w:val="heading 1"/>
    <w:basedOn w:val="Normal"/>
    <w:qFormat/>
    <w:pPr>
      <w:numPr>
        <w:ilvl w:val="1"/>
        <w:numId w:val="7"/>
      </w:numPr>
      <w:tabs>
        <w:tab w:val="clear" w:pos="1044"/>
        <w:tab w:val="left" w:pos="720"/>
        <w:tab w:val="num" w:pos="864"/>
      </w:tabs>
      <w:ind w:left="864"/>
      <w:outlineLvl w:val="0"/>
    </w:pPr>
    <w:rPr>
      <w:kern w:val="28"/>
    </w:rPr>
  </w:style>
  <w:style w:type="paragraph" w:styleId="Heading2">
    <w:name w:val="heading 2"/>
    <w:basedOn w:val="Normal"/>
    <w:qFormat/>
    <w:pPr>
      <w:numPr>
        <w:ilvl w:val="2"/>
        <w:numId w:val="7"/>
      </w:numPr>
      <w:tabs>
        <w:tab w:val="left" w:pos="720"/>
      </w:tabs>
      <w:outlineLvl w:val="1"/>
    </w:pPr>
  </w:style>
  <w:style w:type="paragraph" w:styleId="Heading3">
    <w:name w:val="heading 3"/>
    <w:basedOn w:val="Normal"/>
    <w:qFormat/>
    <w:pPr>
      <w:numPr>
        <w:ilvl w:val="3"/>
        <w:numId w:val="7"/>
      </w:numPr>
      <w:tabs>
        <w:tab w:val="left" w:pos="1584"/>
      </w:tabs>
      <w:outlineLvl w:val="2"/>
    </w:pPr>
  </w:style>
  <w:style w:type="paragraph" w:styleId="Heading4">
    <w:name w:val="heading 4"/>
    <w:basedOn w:val="Normal"/>
    <w:qFormat/>
    <w:pPr>
      <w:numPr>
        <w:ilvl w:val="4"/>
        <w:numId w:val="7"/>
      </w:numPr>
      <w:tabs>
        <w:tab w:val="left" w:pos="2707"/>
      </w:tabs>
      <w:outlineLvl w:val="3"/>
    </w:pPr>
  </w:style>
  <w:style w:type="paragraph" w:styleId="Heading5">
    <w:name w:val="heading 5"/>
    <w:basedOn w:val="Normal"/>
    <w:qFormat/>
    <w:pPr>
      <w:numPr>
        <w:ilvl w:val="5"/>
        <w:numId w:val="7"/>
      </w:numPr>
      <w:tabs>
        <w:tab w:val="left" w:pos="2700"/>
      </w:tabs>
      <w:outlineLvl w:val="4"/>
    </w:pPr>
  </w:style>
  <w:style w:type="paragraph" w:styleId="Heading6">
    <w:name w:val="heading 6"/>
    <w:basedOn w:val="Normal"/>
    <w:link w:val="Heading6Char"/>
    <w:qFormat/>
    <w:pPr>
      <w:numPr>
        <w:ilvl w:val="6"/>
        <w:numId w:val="7"/>
      </w:numPr>
      <w:tabs>
        <w:tab w:val="left" w:pos="3168"/>
      </w:tabs>
      <w:outlineLvl w:val="5"/>
    </w:pPr>
  </w:style>
  <w:style w:type="paragraph" w:styleId="Heading7">
    <w:name w:val="heading 7"/>
    <w:basedOn w:val="Normal"/>
    <w:qFormat/>
    <w:pPr>
      <w:numPr>
        <w:ilvl w:val="7"/>
        <w:numId w:val="7"/>
      </w:numPr>
      <w:tabs>
        <w:tab w:val="left" w:pos="3168"/>
      </w:tabs>
      <w:outlineLvl w:val="6"/>
    </w:pPr>
  </w:style>
  <w:style w:type="paragraph" w:styleId="Heading8">
    <w:name w:val="heading 8"/>
    <w:basedOn w:val="Normal"/>
    <w:next w:val="Normal"/>
    <w:qFormat/>
    <w:pPr>
      <w:keepLines/>
      <w:outlineLvl w:val="7"/>
    </w:pPr>
    <w:rPr>
      <w:i/>
    </w:rPr>
  </w:style>
  <w:style w:type="paragraph" w:styleId="Heading9">
    <w:name w:val="heading 9"/>
    <w:aliases w:val="Heading 9 (defunct)"/>
    <w:basedOn w:val="Normal"/>
    <w:next w:val="Normal"/>
    <w:qFormat/>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720"/>
    </w:pPr>
  </w:style>
  <w:style w:type="paragraph" w:styleId="BodyText2">
    <w:name w:val="Body Text 2"/>
    <w:basedOn w:val="Normal"/>
    <w:pPr>
      <w:ind w:left="1582"/>
    </w:pPr>
  </w:style>
  <w:style w:type="paragraph" w:styleId="Header">
    <w:name w:val="header"/>
    <w:basedOn w:val="Normal"/>
    <w:pPr>
      <w:keepNext/>
      <w:tabs>
        <w:tab w:val="center" w:pos="4153"/>
        <w:tab w:val="right" w:pos="8306"/>
      </w:tabs>
    </w:pPr>
    <w:rPr>
      <w:sz w:val="24"/>
    </w:rPr>
  </w:style>
  <w:style w:type="paragraph" w:styleId="Footer">
    <w:name w:val="footer"/>
    <w:basedOn w:val="Normal"/>
    <w:pPr>
      <w:tabs>
        <w:tab w:val="center" w:pos="4150"/>
        <w:tab w:val="right" w:pos="8505"/>
      </w:tabs>
      <w:spacing w:before="40" w:after="0" w:line="240" w:lineRule="auto"/>
    </w:pPr>
    <w:rPr>
      <w:sz w:val="16"/>
    </w:rPr>
  </w:style>
  <w:style w:type="character" w:styleId="PageNumber">
    <w:name w:val="page number"/>
    <w:rPr>
      <w:rFonts w:ascii="Arial" w:hAnsi="Arial"/>
      <w:sz w:val="16"/>
    </w:rPr>
  </w:style>
  <w:style w:type="paragraph" w:styleId="BodyTextIndent">
    <w:name w:val="Body Text Indent"/>
    <w:basedOn w:val="Normal"/>
    <w:pPr>
      <w:spacing w:after="120"/>
      <w:ind w:left="283"/>
    </w:pPr>
  </w:style>
  <w:style w:type="paragraph" w:styleId="ListContinue5">
    <w:name w:val="List Continue 5"/>
    <w:basedOn w:val="Normal"/>
    <w:pPr>
      <w:spacing w:after="120"/>
      <w:ind w:left="1415"/>
    </w:pPr>
  </w:style>
  <w:style w:type="paragraph" w:styleId="BodyTextIndent2">
    <w:name w:val="Body Text Indent 2"/>
    <w:basedOn w:val="Normal"/>
    <w:pPr>
      <w:spacing w:after="120" w:line="480" w:lineRule="auto"/>
      <w:ind w:left="283"/>
    </w:pPr>
  </w:style>
  <w:style w:type="paragraph" w:styleId="BodyText3">
    <w:name w:val="Body Text 3"/>
    <w:basedOn w:val="Normal"/>
    <w:pPr>
      <w:ind w:left="2699"/>
    </w:pPr>
  </w:style>
  <w:style w:type="paragraph" w:styleId="BodyTextFirstIndent">
    <w:name w:val="Body Text First Indent"/>
    <w:basedOn w:val="BodyText"/>
    <w:pPr>
      <w:spacing w:line="360" w:lineRule="auto"/>
      <w:ind w:left="0" w:firstLine="210"/>
    </w:pPr>
  </w:style>
  <w:style w:type="paragraph" w:customStyle="1" w:styleId="BodyText4">
    <w:name w:val="Body Text 4"/>
    <w:basedOn w:val="BodyTextFirstIndent"/>
    <w:pPr>
      <w:spacing w:line="300" w:lineRule="atLeast"/>
      <w:ind w:left="3170" w:firstLine="0"/>
    </w:pPr>
  </w:style>
  <w:style w:type="paragraph" w:customStyle="1" w:styleId="Schedule">
    <w:name w:val="Schedule"/>
    <w:basedOn w:val="Normal"/>
    <w:next w:val="ScheduleTitle"/>
    <w:pPr>
      <w:pageBreakBefore/>
      <w:jc w:val="center"/>
    </w:pPr>
    <w:rPr>
      <w:b/>
      <w:caps/>
    </w:rPr>
  </w:style>
  <w:style w:type="paragraph" w:customStyle="1" w:styleId="ScheduleTitle">
    <w:name w:val="Schedule Title"/>
    <w:basedOn w:val="Normal"/>
    <w:next w:val="SchedulePageTitle"/>
    <w:pPr>
      <w:jc w:val="center"/>
    </w:pPr>
    <w:rPr>
      <w:b/>
    </w:rPr>
  </w:style>
  <w:style w:type="paragraph" w:customStyle="1" w:styleId="Contents">
    <w:name w:val="Contents"/>
    <w:basedOn w:val="Normal"/>
    <w:next w:val="Normal"/>
    <w:pPr>
      <w:spacing w:after="480" w:line="240" w:lineRule="auto"/>
      <w:outlineLvl w:val="0"/>
    </w:pPr>
    <w:rPr>
      <w:sz w:val="40"/>
    </w:rPr>
  </w:style>
  <w:style w:type="paragraph" w:styleId="ListBullet">
    <w:name w:val="List Bullet"/>
    <w:basedOn w:val="Normal"/>
    <w:pPr>
      <w:numPr>
        <w:numId w:val="1"/>
      </w:numPr>
      <w:tabs>
        <w:tab w:val="clear" w:pos="-540"/>
      </w:tabs>
      <w:ind w:left="1440" w:hanging="720"/>
    </w:pPr>
  </w:style>
  <w:style w:type="paragraph" w:customStyle="1" w:styleId="Schedule1">
    <w:name w:val="Schedule 1"/>
    <w:basedOn w:val="Heading1"/>
    <w:pPr>
      <w:numPr>
        <w:ilvl w:val="2"/>
        <w:numId w:val="6"/>
      </w:numPr>
      <w:tabs>
        <w:tab w:val="clear" w:pos="864"/>
      </w:tabs>
      <w:ind w:left="720" w:hanging="720"/>
      <w:outlineLvl w:val="2"/>
    </w:pPr>
  </w:style>
  <w:style w:type="paragraph" w:customStyle="1" w:styleId="Schedule2">
    <w:name w:val="Schedule 2"/>
    <w:basedOn w:val="Heading2"/>
    <w:pPr>
      <w:numPr>
        <w:ilvl w:val="3"/>
        <w:numId w:val="6"/>
      </w:numPr>
      <w:tabs>
        <w:tab w:val="clear" w:pos="2160"/>
      </w:tabs>
      <w:ind w:left="720" w:hanging="720"/>
      <w:outlineLvl w:val="3"/>
    </w:pPr>
  </w:style>
  <w:style w:type="paragraph" w:customStyle="1" w:styleId="Schedule3">
    <w:name w:val="Schedule 3"/>
    <w:basedOn w:val="Heading3"/>
    <w:pPr>
      <w:numPr>
        <w:ilvl w:val="4"/>
        <w:numId w:val="6"/>
      </w:numPr>
      <w:tabs>
        <w:tab w:val="clear" w:pos="2880"/>
      </w:tabs>
      <w:ind w:left="1584" w:hanging="864"/>
      <w:outlineLvl w:val="4"/>
    </w:pPr>
  </w:style>
  <w:style w:type="paragraph" w:customStyle="1" w:styleId="Schedule4">
    <w:name w:val="Schedule 4"/>
    <w:basedOn w:val="Heading4"/>
    <w:pPr>
      <w:numPr>
        <w:ilvl w:val="5"/>
        <w:numId w:val="6"/>
      </w:numPr>
      <w:tabs>
        <w:tab w:val="clear" w:pos="3240"/>
      </w:tabs>
      <w:ind w:left="2707" w:hanging="1123"/>
      <w:outlineLvl w:val="5"/>
    </w:pPr>
  </w:style>
  <w:style w:type="paragraph" w:customStyle="1" w:styleId="Schedule5">
    <w:name w:val="Schedule 5"/>
    <w:basedOn w:val="Heading5"/>
    <w:pPr>
      <w:numPr>
        <w:ilvl w:val="6"/>
        <w:numId w:val="6"/>
      </w:numPr>
      <w:tabs>
        <w:tab w:val="clear" w:pos="3960"/>
      </w:tabs>
      <w:ind w:left="2707" w:hanging="1123"/>
      <w:outlineLvl w:val="6"/>
    </w:pPr>
  </w:style>
  <w:style w:type="paragraph" w:styleId="TOC2">
    <w:name w:val="toc 2"/>
    <w:basedOn w:val="Normal"/>
    <w:next w:val="Normal"/>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Heading6"/>
    <w:pPr>
      <w:numPr>
        <w:ilvl w:val="7"/>
        <w:numId w:val="6"/>
      </w:numPr>
      <w:tabs>
        <w:tab w:val="clear" w:pos="3600"/>
      </w:tabs>
      <w:ind w:left="3168" w:hanging="461"/>
      <w:outlineLvl w:val="7"/>
    </w:pPr>
  </w:style>
  <w:style w:type="paragraph" w:customStyle="1" w:styleId="Schedule7">
    <w:name w:val="Schedule 7"/>
    <w:basedOn w:val="Heading7"/>
    <w:pPr>
      <w:numPr>
        <w:ilvl w:val="8"/>
        <w:numId w:val="6"/>
      </w:numPr>
      <w:tabs>
        <w:tab w:val="clear" w:pos="3240"/>
      </w:tabs>
      <w:ind w:left="3168" w:hanging="461"/>
      <w:outlineLvl w:val="8"/>
    </w:pPr>
  </w:style>
  <w:style w:type="paragraph" w:styleId="TOC1">
    <w:name w:val="toc 1"/>
    <w:basedOn w:val="Normal"/>
    <w:next w:val="Normal"/>
    <w:autoRedefine/>
    <w:semiHidden/>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pPr>
      <w:tabs>
        <w:tab w:val="right" w:pos="8505"/>
      </w:tabs>
      <w:spacing w:after="0" w:line="240" w:lineRule="exact"/>
      <w:ind w:left="720"/>
    </w:pPr>
    <w:rPr>
      <w:noProof/>
    </w:rPr>
  </w:style>
  <w:style w:type="paragraph" w:styleId="TOC4">
    <w:name w:val="toc 4"/>
    <w:basedOn w:val="Normal"/>
    <w:next w:val="Normal"/>
    <w:autoRedefine/>
    <w:semiHidden/>
    <w:pPr>
      <w:tabs>
        <w:tab w:val="right" w:leader="underscore" w:pos="8505"/>
      </w:tabs>
      <w:spacing w:after="0" w:line="240" w:lineRule="exact"/>
      <w:ind w:left="720"/>
    </w:pPr>
  </w:style>
  <w:style w:type="paragraph" w:styleId="TOC5">
    <w:name w:val="toc 5"/>
    <w:basedOn w:val="TOC1"/>
    <w:next w:val="Normal"/>
    <w:autoRedefine/>
    <w:semiHidden/>
  </w:style>
  <w:style w:type="paragraph" w:styleId="TOC6">
    <w:name w:val="toc 6"/>
    <w:basedOn w:val="TOC7"/>
    <w:next w:val="Normal"/>
    <w:autoRedefine/>
    <w:semiHidden/>
  </w:style>
  <w:style w:type="paragraph" w:styleId="TOC7">
    <w:name w:val="toc 7"/>
    <w:basedOn w:val="Normal"/>
    <w:next w:val="Normal"/>
    <w:autoRedefine/>
    <w:semiHidden/>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start">
    <w:name w:val="Restart"/>
    <w:basedOn w:val="Heading1"/>
    <w:next w:val="Heading1"/>
    <w:pPr>
      <w:numPr>
        <w:ilvl w:val="0"/>
      </w:numPr>
      <w:spacing w:after="0" w:line="14" w:lineRule="exact"/>
    </w:pPr>
    <w:rPr>
      <w:b/>
      <w:caps/>
    </w:rPr>
  </w:style>
  <w:style w:type="paragraph" w:customStyle="1" w:styleId="SchedulePageTitle">
    <w:name w:val="Schedule Page Title"/>
    <w:basedOn w:val="ScheduleTitle"/>
    <w:next w:val="Schedule1"/>
    <w:pPr>
      <w:numPr>
        <w:numId w:val="6"/>
      </w:numPr>
      <w:outlineLvl w:val="0"/>
    </w:pPr>
  </w:style>
  <w:style w:type="paragraph" w:styleId="ListNumber">
    <w:name w:val="List Number"/>
    <w:basedOn w:val="Normal"/>
    <w:pPr>
      <w:tabs>
        <w:tab w:val="num" w:pos="900"/>
      </w:tabs>
      <w:ind w:left="907" w:hanging="907"/>
      <w:outlineLvl w:val="1"/>
    </w:pPr>
  </w:style>
  <w:style w:type="paragraph" w:styleId="ListNumber2">
    <w:name w:val="List Number 2"/>
    <w:basedOn w:val="Normal"/>
    <w:pPr>
      <w:numPr>
        <w:ilvl w:val="2"/>
        <w:numId w:val="2"/>
      </w:numPr>
      <w:tabs>
        <w:tab w:val="clear" w:pos="864"/>
        <w:tab w:val="num" w:pos="720"/>
      </w:tabs>
      <w:ind w:left="720" w:hanging="720"/>
      <w:outlineLvl w:val="2"/>
    </w:pPr>
  </w:style>
  <w:style w:type="paragraph" w:styleId="ListNumber3">
    <w:name w:val="List Number 3"/>
    <w:basedOn w:val="Normal"/>
    <w:pPr>
      <w:numPr>
        <w:ilvl w:val="3"/>
        <w:numId w:val="2"/>
      </w:numPr>
      <w:tabs>
        <w:tab w:val="clear" w:pos="2160"/>
        <w:tab w:val="left" w:pos="1584"/>
      </w:tabs>
      <w:ind w:left="1584" w:hanging="864"/>
      <w:outlineLvl w:val="3"/>
    </w:pPr>
  </w:style>
  <w:style w:type="paragraph" w:styleId="ListNumber4">
    <w:name w:val="List Number 4"/>
    <w:basedOn w:val="Normal"/>
    <w:pPr>
      <w:numPr>
        <w:ilvl w:val="4"/>
        <w:numId w:val="2"/>
      </w:numPr>
      <w:tabs>
        <w:tab w:val="clear" w:pos="3240"/>
        <w:tab w:val="num" w:pos="2700"/>
      </w:tabs>
      <w:ind w:left="2707" w:hanging="1123"/>
      <w:outlineLvl w:val="4"/>
    </w:pPr>
  </w:style>
  <w:style w:type="paragraph" w:styleId="ListNumber5">
    <w:name w:val="List Number 5"/>
    <w:basedOn w:val="Normal"/>
    <w:pPr>
      <w:numPr>
        <w:ilvl w:val="5"/>
        <w:numId w:val="2"/>
      </w:numPr>
      <w:tabs>
        <w:tab w:val="clear" w:pos="3240"/>
        <w:tab w:val="num" w:pos="2700"/>
      </w:tabs>
      <w:ind w:left="2707" w:hanging="1123"/>
      <w:outlineLvl w:val="5"/>
    </w:pPr>
  </w:style>
  <w:style w:type="paragraph" w:customStyle="1" w:styleId="ListNumber6">
    <w:name w:val="List Number 6"/>
    <w:basedOn w:val="ListNumber5"/>
    <w:pPr>
      <w:numPr>
        <w:ilvl w:val="6"/>
      </w:numPr>
      <w:tabs>
        <w:tab w:val="clear" w:pos="3672"/>
        <w:tab w:val="num" w:pos="3150"/>
      </w:tabs>
      <w:ind w:left="3168" w:hanging="461"/>
      <w:outlineLvl w:val="6"/>
    </w:pPr>
  </w:style>
  <w:style w:type="paragraph" w:customStyle="1" w:styleId="ListNumber7">
    <w:name w:val="List Number 7"/>
    <w:basedOn w:val="ListNumber6"/>
    <w:pPr>
      <w:numPr>
        <w:ilvl w:val="7"/>
      </w:numPr>
      <w:tabs>
        <w:tab w:val="clear" w:pos="3384"/>
        <w:tab w:val="num" w:pos="3150"/>
      </w:tabs>
      <w:ind w:left="3168" w:hanging="461"/>
      <w:outlineLvl w:val="7"/>
    </w:pPr>
  </w:style>
  <w:style w:type="paragraph" w:customStyle="1" w:styleId="ListNumber1">
    <w:name w:val="List Number 1"/>
    <w:basedOn w:val="ListNumber"/>
    <w:pPr>
      <w:tabs>
        <w:tab w:val="clear" w:pos="900"/>
        <w:tab w:val="num" w:pos="720"/>
      </w:tabs>
      <w:ind w:left="720" w:hanging="720"/>
    </w:pPr>
  </w:style>
  <w:style w:type="paragraph" w:customStyle="1" w:styleId="TOCLevel2">
    <w:name w:val="TOC Level 2"/>
    <w:basedOn w:val="Heading2"/>
    <w:next w:val="Heading2"/>
    <w:pPr>
      <w:keepNext/>
    </w:pPr>
    <w:rPr>
      <w:b/>
    </w:rPr>
  </w:style>
  <w:style w:type="paragraph" w:customStyle="1" w:styleId="TOCLevel1">
    <w:name w:val="TOC Level 1"/>
    <w:basedOn w:val="Heading1"/>
    <w:next w:val="TOCLevel2"/>
    <w:pPr>
      <w:keepNext/>
      <w:tabs>
        <w:tab w:val="clear" w:pos="720"/>
        <w:tab w:val="clear" w:pos="864"/>
        <w:tab w:val="num" w:pos="1044"/>
      </w:tabs>
      <w:ind w:left="1044"/>
    </w:pPr>
    <w:rPr>
      <w:b/>
      <w:caps/>
    </w:rPr>
  </w:style>
  <w:style w:type="paragraph" w:customStyle="1" w:styleId="TOCLevel3">
    <w:name w:val="TOC Level 3"/>
    <w:basedOn w:val="Heading3"/>
    <w:next w:val="Heading3"/>
    <w:pPr>
      <w:keepNext/>
    </w:pPr>
    <w:rPr>
      <w:b/>
    </w:rPr>
  </w:style>
  <w:style w:type="paragraph" w:customStyle="1" w:styleId="TOCLevel4">
    <w:name w:val="TOC Level 4"/>
    <w:basedOn w:val="Heading4"/>
    <w:next w:val="Heading4"/>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pPr>
      <w:keepNext/>
      <w:numPr>
        <w:ilvl w:val="0"/>
        <w:numId w:val="0"/>
      </w:numPr>
    </w:pPr>
    <w:rPr>
      <w:b/>
    </w:rPr>
  </w:style>
  <w:style w:type="paragraph" w:customStyle="1" w:styleId="TOCSchedule4">
    <w:name w:val="TOC Schedule 4"/>
    <w:basedOn w:val="Schedule4"/>
    <w:next w:val="Schedule4"/>
    <w:pPr>
      <w:keepNext/>
      <w:ind w:left="2705"/>
    </w:pPr>
    <w:rPr>
      <w:b/>
    </w:rPr>
  </w:style>
  <w:style w:type="paragraph" w:customStyle="1" w:styleId="LetterRefs2">
    <w:name w:val="LetterRefs2"/>
    <w:basedOn w:val="Normal"/>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styleId="ListBullet2">
    <w:name w:val="List Bullet 2"/>
    <w:basedOn w:val="Normal"/>
    <w:pPr>
      <w:numPr>
        <w:numId w:val="3"/>
      </w:numPr>
      <w:tabs>
        <w:tab w:val="clear" w:pos="643"/>
        <w:tab w:val="left" w:pos="2268"/>
      </w:tabs>
      <w:ind w:left="2302" w:hanging="720"/>
    </w:pPr>
  </w:style>
  <w:style w:type="paragraph" w:customStyle="1" w:styleId="PartyDetail">
    <w:name w:val="Party Detail"/>
    <w:basedOn w:val="Normal"/>
    <w:pPr>
      <w:spacing w:after="0" w:line="240" w:lineRule="auto"/>
    </w:pPr>
    <w:rPr>
      <w:caps/>
    </w:rPr>
  </w:style>
  <w:style w:type="paragraph" w:customStyle="1" w:styleId="LetterRefs">
    <w:name w:val="LetterRefs"/>
    <w:basedOn w:val="Normal"/>
    <w:pPr>
      <w:tabs>
        <w:tab w:val="left" w:pos="1132"/>
      </w:tabs>
      <w:spacing w:after="0"/>
    </w:pPr>
    <w:rPr>
      <w:b/>
      <w:sz w:val="16"/>
    </w:rPr>
  </w:style>
  <w:style w:type="paragraph" w:customStyle="1" w:styleId="frtAddress">
    <w:name w:val="frtAddress"/>
    <w:basedOn w:val="Normal"/>
    <w:pPr>
      <w:jc w:val="center"/>
    </w:pPr>
  </w:style>
  <w:style w:type="paragraph" w:customStyle="1" w:styleId="frtEmail">
    <w:name w:val="frtEmail"/>
    <w:basedOn w:val="Normal"/>
    <w:pPr>
      <w:jc w:val="center"/>
    </w:pPr>
  </w:style>
  <w:style w:type="paragraph" w:customStyle="1" w:styleId="frtRef">
    <w:name w:val="frtRef"/>
    <w:basedOn w:val="Normal"/>
    <w:pPr>
      <w:jc w:val="center"/>
    </w:pPr>
  </w:style>
  <w:style w:type="paragraph" w:customStyle="1" w:styleId="BackSheet1">
    <w:name w:val="BackSheet1"/>
    <w:basedOn w:val="Normal"/>
    <w:pPr>
      <w:tabs>
        <w:tab w:val="right" w:pos="4708"/>
      </w:tabs>
    </w:pPr>
    <w:rPr>
      <w:b/>
      <w:snapToGrid w:val="0"/>
    </w:rPr>
  </w:style>
  <w:style w:type="paragraph" w:customStyle="1" w:styleId="Backsheet2">
    <w:name w:val="Backsheet2"/>
    <w:basedOn w:val="Normal"/>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pPr>
      <w:spacing w:after="0"/>
    </w:pPr>
  </w:style>
  <w:style w:type="paragraph" w:customStyle="1" w:styleId="FrtCounterPart">
    <w:name w:val="FrtCounterPart"/>
    <w:basedOn w:val="NormalS"/>
    <w:rPr>
      <w:b/>
    </w:rPr>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style>
  <w:style w:type="paragraph" w:customStyle="1" w:styleId="Definition">
    <w:name w:val="Definition"/>
    <w:basedOn w:val="Normal"/>
    <w:pPr>
      <w:tabs>
        <w:tab w:val="left" w:pos="4680"/>
      </w:tabs>
      <w:ind w:left="4680" w:hanging="3960"/>
    </w:pPr>
    <w:rPr>
      <w:b/>
    </w:rPr>
  </w:style>
  <w:style w:type="paragraph" w:styleId="Index4">
    <w:name w:val="index 4"/>
    <w:basedOn w:val="Normal"/>
    <w:next w:val="Normal"/>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al"/>
    <w:pPr>
      <w:pBdr>
        <w:bottom w:val="single" w:sz="8" w:space="1" w:color="auto"/>
      </w:pBdr>
      <w:tabs>
        <w:tab w:val="right" w:pos="7290"/>
      </w:tabs>
      <w:ind w:left="1620" w:right="1736"/>
    </w:pPr>
    <w:rPr>
      <w:b/>
    </w:rPr>
  </w:style>
  <w:style w:type="paragraph" w:customStyle="1" w:styleId="TableHeading2">
    <w:name w:val="Table Heading 2"/>
    <w:basedOn w:val="Heading2"/>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6"/>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PageTitle">
    <w:name w:val="Sub Schedule Page Title"/>
    <w:basedOn w:val="SchedulePageTitle"/>
    <w:next w:val="Schedule1"/>
  </w:style>
  <w:style w:type="paragraph" w:customStyle="1" w:styleId="SubScheduleTitle">
    <w:name w:val="Sub Schedule Title"/>
    <w:basedOn w:val="ScheduleTitle"/>
    <w:next w:val="SubSchedulePageTitle"/>
  </w:style>
  <w:style w:type="paragraph" w:customStyle="1" w:styleId="SubSchedule">
    <w:name w:val="Sub Schedule"/>
    <w:basedOn w:val="Schedule"/>
    <w:next w:val="SubScheduleTitle"/>
  </w:style>
  <w:style w:type="paragraph" w:customStyle="1" w:styleId="TableHeading1">
    <w:name w:val="Table Heading 1"/>
    <w:basedOn w:val="Heading1"/>
    <w:pPr>
      <w:numPr>
        <w:ilvl w:val="0"/>
        <w:numId w:val="0"/>
      </w:numPr>
      <w:tabs>
        <w:tab w:val="left" w:pos="1350"/>
      </w:tabs>
      <w:ind w:left="811"/>
    </w:pPr>
  </w:style>
  <w:style w:type="paragraph" w:customStyle="1" w:styleId="Skip">
    <w:name w:val="Skip"/>
    <w:basedOn w:val="Normal"/>
    <w:pPr>
      <w:spacing w:after="0" w:line="20" w:lineRule="exact"/>
    </w:pPr>
  </w:style>
  <w:style w:type="paragraph" w:customStyle="1" w:styleId="Person">
    <w:name w:val="Person"/>
    <w:basedOn w:val="Normal"/>
    <w:pPr>
      <w:ind w:left="2160"/>
    </w:pPr>
    <w:rPr>
      <w:b/>
      <w:caps/>
      <w:sz w:val="24"/>
    </w:rPr>
  </w:style>
  <w:style w:type="paragraph" w:customStyle="1" w:styleId="LitCoverDetails">
    <w:name w:val="LitCoverDetails"/>
    <w:basedOn w:val="Normal"/>
    <w:pPr>
      <w:spacing w:before="240" w:line="240" w:lineRule="auto"/>
      <w:jc w:val="center"/>
    </w:pPr>
    <w:rPr>
      <w:b/>
      <w:caps/>
    </w:rPr>
  </w:style>
  <w:style w:type="paragraph" w:customStyle="1" w:styleId="litRight">
    <w:name w:val="litRight"/>
    <w:basedOn w:val="Normal"/>
    <w:pPr>
      <w:spacing w:line="240" w:lineRule="auto"/>
      <w:jc w:val="right"/>
    </w:pPr>
    <w:rPr>
      <w:b/>
    </w:rPr>
  </w:style>
  <w:style w:type="paragraph" w:customStyle="1" w:styleId="frtLogo">
    <w:name w:val="frtLogo"/>
    <w:basedOn w:val="Normal"/>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pPr>
      <w:tabs>
        <w:tab w:val="clear" w:pos="4708"/>
      </w:tabs>
      <w:spacing w:after="0"/>
      <w:jc w:val="left"/>
    </w:pPr>
    <w:rPr>
      <w:b w:val="0"/>
      <w:caps/>
      <w:sz w:val="24"/>
      <w:szCs w:val="24"/>
    </w:rPr>
  </w:style>
  <w:style w:type="paragraph" w:customStyle="1" w:styleId="StylePartyDetailBold">
    <w:name w:val="Style PartyDetail + Bold"/>
    <w:basedOn w:val="PartyDetail0"/>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al"/>
    <w:pPr>
      <w:spacing w:before="40" w:after="0" w:line="170" w:lineRule="exact"/>
    </w:pPr>
    <w:rPr>
      <w:sz w:val="16"/>
    </w:rPr>
  </w:style>
  <w:style w:type="paragraph" w:styleId="FootnoteText">
    <w:name w:val="footnote text"/>
    <w:basedOn w:val="Normal"/>
    <w:semiHidden/>
    <w:pPr>
      <w:spacing w:line="240" w:lineRule="auto"/>
    </w:pPr>
    <w:rPr>
      <w:sz w:val="16"/>
    </w:rPr>
  </w:style>
  <w:style w:type="paragraph" w:styleId="CommentText">
    <w:name w:val="annotation text"/>
    <w:basedOn w:val="Normal"/>
    <w:link w:val="CommentTextChar"/>
    <w:uiPriority w:val="99"/>
    <w:semiHidden/>
    <w:rPr>
      <w:position w:val="2"/>
    </w:rPr>
  </w:style>
  <w:style w:type="character" w:styleId="FootnoteReference">
    <w:name w:val="footnote reference"/>
    <w:semiHidden/>
    <w:rPr>
      <w:sz w:val="16"/>
      <w:vertAlign w:val="superscript"/>
    </w:rPr>
  </w:style>
  <w:style w:type="paragraph" w:customStyle="1" w:styleId="PartyDetailBold">
    <w:name w:val="PartyDetail + Bold"/>
    <w:basedOn w:val="PartyDetail0"/>
    <w:rPr>
      <w:b/>
      <w:bCs/>
    </w:rPr>
  </w:style>
  <w:style w:type="paragraph" w:customStyle="1" w:styleId="PartyDetails">
    <w:name w:val="PartyDetails"/>
    <w:basedOn w:val="PartyDetail0"/>
  </w:style>
  <w:style w:type="paragraph" w:customStyle="1" w:styleId="PartyDetailslowercase">
    <w:name w:val="PartyDetails(lowercase)"/>
    <w:basedOn w:val="PartyDetail0"/>
    <w:rPr>
      <w:caps w:val="0"/>
    </w:rPr>
  </w:style>
  <w:style w:type="paragraph" w:customStyle="1" w:styleId="LITFrontSheetHeader">
    <w:name w:val="LIT FrontSheet Header"/>
    <w:basedOn w:val="Normal"/>
    <w:pPr>
      <w:tabs>
        <w:tab w:val="right" w:pos="9000"/>
      </w:tabs>
      <w:spacing w:line="240" w:lineRule="auto"/>
    </w:pPr>
    <w:rPr>
      <w:b/>
      <w:caps/>
    </w:rPr>
  </w:style>
  <w:style w:type="paragraph" w:customStyle="1" w:styleId="LitFrontSheetPlaintiff">
    <w:name w:val="Lit FrontSheet Plaintiff"/>
    <w:basedOn w:val="Normal"/>
    <w:pPr>
      <w:spacing w:line="240" w:lineRule="auto"/>
      <w:jc w:val="center"/>
    </w:pPr>
    <w:rPr>
      <w:b/>
    </w:rPr>
  </w:style>
  <w:style w:type="paragraph" w:customStyle="1" w:styleId="LitStandard">
    <w:name w:val="Lit Standard"/>
    <w:basedOn w:val="litRight"/>
    <w:pPr>
      <w:jc w:val="center"/>
    </w:pPr>
  </w:style>
  <w:style w:type="paragraph" w:customStyle="1" w:styleId="StyleBacksheet2Before0ptAfter0pt">
    <w:name w:val="Style Backsheet2 + Before:  0 pt After:  0 pt"/>
    <w:basedOn w:val="Backsheet2"/>
    <w:pPr>
      <w:pBdr>
        <w:top w:val="single" w:sz="12" w:space="12" w:color="auto"/>
        <w:bottom w:val="single" w:sz="12" w:space="12" w:color="auto"/>
      </w:pBdr>
      <w:spacing w:before="0" w:after="120" w:line="240" w:lineRule="auto"/>
    </w:pPr>
    <w:rPr>
      <w:bCs/>
    </w:rPr>
  </w:style>
  <w:style w:type="table" w:styleId="TableGrid">
    <w:name w:val="Table Grid"/>
    <w:basedOn w:val="TableNormal"/>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Pr>
      <w:caps w:val="0"/>
    </w:rPr>
  </w:style>
  <w:style w:type="paragraph" w:customStyle="1" w:styleId="PARTIES">
    <w:name w:val="PARTIES"/>
    <w:basedOn w:val="PartyDetail0"/>
    <w:pPr>
      <w:spacing w:after="360"/>
    </w:pPr>
  </w:style>
  <w:style w:type="paragraph" w:styleId="ListBullet3">
    <w:name w:val="List Bullet 3"/>
    <w:basedOn w:val="Normal"/>
    <w:pPr>
      <w:numPr>
        <w:numId w:val="4"/>
      </w:numPr>
      <w:tabs>
        <w:tab w:val="left" w:pos="3402"/>
      </w:tabs>
      <w:ind w:left="3425" w:hanging="720"/>
    </w:pPr>
  </w:style>
  <w:style w:type="paragraph" w:styleId="ListBullet4">
    <w:name w:val="List Bullet 4"/>
    <w:basedOn w:val="Normal"/>
    <w:pPr>
      <w:numPr>
        <w:numId w:val="5"/>
      </w:numPr>
      <w:tabs>
        <w:tab w:val="left" w:pos="3686"/>
      </w:tabs>
      <w:ind w:left="3623" w:hanging="459"/>
    </w:pPr>
  </w:style>
  <w:style w:type="paragraph" w:customStyle="1" w:styleId="ListBullet0">
    <w:name w:val="List Bullet 0"/>
    <w:basedOn w:val="ListBullet"/>
    <w:pPr>
      <w:ind w:left="720"/>
    </w:pPr>
  </w:style>
  <w:style w:type="paragraph" w:customStyle="1" w:styleId="8pt">
    <w:name w:val="8pt"/>
    <w:basedOn w:val="Normal"/>
    <w:pPr>
      <w:spacing w:line="220" w:lineRule="exact"/>
    </w:pPr>
    <w:rPr>
      <w:rFonts w:ascii="NewBskvll BT" w:hAnsi="NewBskvll BT"/>
      <w:sz w:val="16"/>
    </w:rPr>
  </w:style>
  <w:style w:type="character" w:styleId="Hyperlink">
    <w:name w:val="Hyperlink"/>
    <w:rsid w:val="0011313D"/>
    <w:rPr>
      <w:color w:val="0000FF"/>
      <w:u w:val="single"/>
    </w:rPr>
  </w:style>
  <w:style w:type="paragraph" w:styleId="NormalWeb">
    <w:name w:val="Normal (Web)"/>
    <w:basedOn w:val="Normal"/>
    <w:uiPriority w:val="99"/>
    <w:rsid w:val="004265B7"/>
    <w:pPr>
      <w:spacing w:before="100" w:beforeAutospacing="1" w:after="100" w:afterAutospacing="1" w:line="240" w:lineRule="auto"/>
      <w:jc w:val="left"/>
    </w:pPr>
    <w:rPr>
      <w:rFonts w:ascii="Times New Roman" w:eastAsia="Calibri" w:hAnsi="Times New Roman"/>
      <w:sz w:val="24"/>
      <w:szCs w:val="24"/>
      <w:lang w:val="en-US"/>
    </w:rPr>
  </w:style>
  <w:style w:type="character" w:styleId="CommentReference">
    <w:name w:val="annotation reference"/>
    <w:uiPriority w:val="99"/>
    <w:rsid w:val="002C7722"/>
    <w:rPr>
      <w:rFonts w:cs="Times New Roman"/>
      <w:sz w:val="16"/>
      <w:szCs w:val="16"/>
    </w:rPr>
  </w:style>
  <w:style w:type="paragraph" w:styleId="BalloonText">
    <w:name w:val="Balloon Text"/>
    <w:basedOn w:val="Normal"/>
    <w:semiHidden/>
    <w:rsid w:val="002C7722"/>
    <w:rPr>
      <w:rFonts w:ascii="Tahoma" w:hAnsi="Tahoma" w:cs="Tahoma"/>
      <w:sz w:val="16"/>
      <w:szCs w:val="16"/>
    </w:rPr>
  </w:style>
  <w:style w:type="character" w:customStyle="1" w:styleId="CommentTextChar">
    <w:name w:val="Comment Text Char"/>
    <w:link w:val="CommentText"/>
    <w:uiPriority w:val="99"/>
    <w:semiHidden/>
    <w:locked/>
    <w:rsid w:val="002C7722"/>
    <w:rPr>
      <w:rFonts w:ascii="Arial" w:hAnsi="Arial"/>
      <w:position w:val="2"/>
      <w:lang w:val="en-GB" w:eastAsia="en-US" w:bidi="ar-SA"/>
    </w:rPr>
  </w:style>
  <w:style w:type="paragraph" w:styleId="ListParagraph">
    <w:name w:val="List Paragraph"/>
    <w:basedOn w:val="Normal"/>
    <w:uiPriority w:val="34"/>
    <w:qFormat/>
    <w:rsid w:val="002C7722"/>
    <w:pPr>
      <w:spacing w:after="200" w:line="276" w:lineRule="auto"/>
      <w:ind w:left="720"/>
      <w:contextualSpacing/>
      <w:jc w:val="left"/>
    </w:pPr>
    <w:rPr>
      <w:rFonts w:ascii="Calibri" w:hAnsi="Calibri"/>
      <w:sz w:val="22"/>
      <w:szCs w:val="22"/>
      <w:lang w:val="en-US"/>
    </w:rPr>
  </w:style>
  <w:style w:type="character" w:styleId="FollowedHyperlink">
    <w:name w:val="FollowedHyperlink"/>
    <w:rsid w:val="000B4E7D"/>
    <w:rPr>
      <w:color w:val="800080"/>
      <w:u w:val="single"/>
    </w:rPr>
  </w:style>
  <w:style w:type="paragraph" w:styleId="CommentSubject">
    <w:name w:val="annotation subject"/>
    <w:basedOn w:val="CommentText"/>
    <w:next w:val="CommentText"/>
    <w:link w:val="CommentSubjectChar"/>
    <w:rsid w:val="00F23EFD"/>
    <w:rPr>
      <w:b/>
      <w:bCs/>
      <w:position w:val="0"/>
    </w:rPr>
  </w:style>
  <w:style w:type="character" w:customStyle="1" w:styleId="CommentSubjectChar">
    <w:name w:val="Comment Subject Char"/>
    <w:link w:val="CommentSubject"/>
    <w:rsid w:val="00F23EFD"/>
    <w:rPr>
      <w:rFonts w:ascii="Arial" w:hAnsi="Arial"/>
      <w:b/>
      <w:bCs/>
      <w:position w:val="2"/>
      <w:lang w:val="en-GB" w:eastAsia="en-US" w:bidi="ar-SA"/>
    </w:rPr>
  </w:style>
  <w:style w:type="character" w:customStyle="1" w:styleId="Heading6Char">
    <w:name w:val="Heading 6 Char"/>
    <w:link w:val="Heading6"/>
    <w:rsid w:val="00A26A92"/>
    <w:rPr>
      <w:rFonts w:ascii="Arial" w:hAnsi="Arial"/>
      <w:lang w:val="en-GB"/>
    </w:rPr>
  </w:style>
  <w:style w:type="paragraph" w:styleId="Revision">
    <w:name w:val="Revision"/>
    <w:hidden/>
    <w:uiPriority w:val="99"/>
    <w:semiHidden/>
    <w:rsid w:val="00173D0B"/>
    <w:rPr>
      <w:rFonts w:ascii="Arial" w:hAnsi="Arial"/>
      <w:lang w:val="en-GB"/>
    </w:rPr>
  </w:style>
  <w:style w:type="character" w:styleId="Strong">
    <w:name w:val="Strong"/>
    <w:basedOn w:val="DefaultParagraphFont"/>
    <w:uiPriority w:val="22"/>
    <w:qFormat/>
    <w:rsid w:val="00953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1023">
      <w:bodyDiv w:val="1"/>
      <w:marLeft w:val="0"/>
      <w:marRight w:val="0"/>
      <w:marTop w:val="0"/>
      <w:marBottom w:val="0"/>
      <w:divBdr>
        <w:top w:val="none" w:sz="0" w:space="0" w:color="auto"/>
        <w:left w:val="none" w:sz="0" w:space="0" w:color="auto"/>
        <w:bottom w:val="none" w:sz="0" w:space="0" w:color="auto"/>
        <w:right w:val="none" w:sz="0" w:space="0" w:color="auto"/>
      </w:divBdr>
      <w:divsChild>
        <w:div w:id="2120181280">
          <w:marLeft w:val="0"/>
          <w:marRight w:val="0"/>
          <w:marTop w:val="0"/>
          <w:marBottom w:val="0"/>
          <w:divBdr>
            <w:top w:val="none" w:sz="0" w:space="0" w:color="auto"/>
            <w:left w:val="none" w:sz="0" w:space="0" w:color="auto"/>
            <w:bottom w:val="none" w:sz="0" w:space="0" w:color="auto"/>
            <w:right w:val="none" w:sz="0" w:space="0" w:color="auto"/>
          </w:divBdr>
          <w:divsChild>
            <w:div w:id="11249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216">
      <w:bodyDiv w:val="1"/>
      <w:marLeft w:val="0"/>
      <w:marRight w:val="0"/>
      <w:marTop w:val="0"/>
      <w:marBottom w:val="0"/>
      <w:divBdr>
        <w:top w:val="none" w:sz="0" w:space="0" w:color="auto"/>
        <w:left w:val="none" w:sz="0" w:space="0" w:color="auto"/>
        <w:bottom w:val="none" w:sz="0" w:space="0" w:color="auto"/>
        <w:right w:val="none" w:sz="0" w:space="0" w:color="auto"/>
      </w:divBdr>
      <w:divsChild>
        <w:div w:id="222109712">
          <w:marLeft w:val="0"/>
          <w:marRight w:val="0"/>
          <w:marTop w:val="0"/>
          <w:marBottom w:val="0"/>
          <w:divBdr>
            <w:top w:val="none" w:sz="0" w:space="0" w:color="auto"/>
            <w:left w:val="none" w:sz="0" w:space="0" w:color="auto"/>
            <w:bottom w:val="none" w:sz="0" w:space="0" w:color="auto"/>
            <w:right w:val="none" w:sz="0" w:space="0" w:color="auto"/>
          </w:divBdr>
          <w:divsChild>
            <w:div w:id="312681595">
              <w:marLeft w:val="0"/>
              <w:marRight w:val="0"/>
              <w:marTop w:val="0"/>
              <w:marBottom w:val="0"/>
              <w:divBdr>
                <w:top w:val="none" w:sz="0" w:space="0" w:color="auto"/>
                <w:left w:val="none" w:sz="0" w:space="0" w:color="auto"/>
                <w:bottom w:val="none" w:sz="0" w:space="0" w:color="auto"/>
                <w:right w:val="none" w:sz="0" w:space="0" w:color="auto"/>
              </w:divBdr>
              <w:divsChild>
                <w:div w:id="543641362">
                  <w:marLeft w:val="0"/>
                  <w:marRight w:val="0"/>
                  <w:marTop w:val="0"/>
                  <w:marBottom w:val="0"/>
                  <w:divBdr>
                    <w:top w:val="none" w:sz="0" w:space="0" w:color="auto"/>
                    <w:left w:val="none" w:sz="0" w:space="0" w:color="auto"/>
                    <w:bottom w:val="single" w:sz="6" w:space="0" w:color="E2E3E2"/>
                    <w:right w:val="none" w:sz="0" w:space="0" w:color="auto"/>
                  </w:divBdr>
                  <w:divsChild>
                    <w:div w:id="1520771936">
                      <w:marLeft w:val="0"/>
                      <w:marRight w:val="0"/>
                      <w:marTop w:val="0"/>
                      <w:marBottom w:val="0"/>
                      <w:divBdr>
                        <w:top w:val="none" w:sz="0" w:space="0" w:color="auto"/>
                        <w:left w:val="none" w:sz="0" w:space="0" w:color="auto"/>
                        <w:bottom w:val="none" w:sz="0" w:space="0" w:color="auto"/>
                        <w:right w:val="none" w:sz="0" w:space="0" w:color="auto"/>
                      </w:divBdr>
                      <w:divsChild>
                        <w:div w:id="11946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5487">
      <w:bodyDiv w:val="1"/>
      <w:marLeft w:val="0"/>
      <w:marRight w:val="0"/>
      <w:marTop w:val="0"/>
      <w:marBottom w:val="0"/>
      <w:divBdr>
        <w:top w:val="none" w:sz="0" w:space="0" w:color="auto"/>
        <w:left w:val="none" w:sz="0" w:space="0" w:color="auto"/>
        <w:bottom w:val="none" w:sz="0" w:space="0" w:color="auto"/>
        <w:right w:val="none" w:sz="0" w:space="0" w:color="auto"/>
      </w:divBdr>
    </w:div>
    <w:div w:id="321006022">
      <w:bodyDiv w:val="1"/>
      <w:marLeft w:val="0"/>
      <w:marRight w:val="0"/>
      <w:marTop w:val="0"/>
      <w:marBottom w:val="0"/>
      <w:divBdr>
        <w:top w:val="none" w:sz="0" w:space="0" w:color="auto"/>
        <w:left w:val="none" w:sz="0" w:space="0" w:color="auto"/>
        <w:bottom w:val="none" w:sz="0" w:space="0" w:color="auto"/>
        <w:right w:val="none" w:sz="0" w:space="0" w:color="auto"/>
      </w:divBdr>
    </w:div>
    <w:div w:id="373965240">
      <w:bodyDiv w:val="1"/>
      <w:marLeft w:val="0"/>
      <w:marRight w:val="0"/>
      <w:marTop w:val="0"/>
      <w:marBottom w:val="0"/>
      <w:divBdr>
        <w:top w:val="none" w:sz="0" w:space="0" w:color="auto"/>
        <w:left w:val="none" w:sz="0" w:space="0" w:color="auto"/>
        <w:bottom w:val="none" w:sz="0" w:space="0" w:color="auto"/>
        <w:right w:val="none" w:sz="0" w:space="0" w:color="auto"/>
      </w:divBdr>
    </w:div>
    <w:div w:id="742530119">
      <w:bodyDiv w:val="1"/>
      <w:marLeft w:val="0"/>
      <w:marRight w:val="0"/>
      <w:marTop w:val="0"/>
      <w:marBottom w:val="0"/>
      <w:divBdr>
        <w:top w:val="none" w:sz="0" w:space="0" w:color="auto"/>
        <w:left w:val="none" w:sz="0" w:space="0" w:color="auto"/>
        <w:bottom w:val="none" w:sz="0" w:space="0" w:color="auto"/>
        <w:right w:val="none" w:sz="0" w:space="0" w:color="auto"/>
      </w:divBdr>
    </w:div>
    <w:div w:id="743644421">
      <w:bodyDiv w:val="1"/>
      <w:marLeft w:val="0"/>
      <w:marRight w:val="0"/>
      <w:marTop w:val="0"/>
      <w:marBottom w:val="0"/>
      <w:divBdr>
        <w:top w:val="none" w:sz="0" w:space="0" w:color="auto"/>
        <w:left w:val="none" w:sz="0" w:space="0" w:color="auto"/>
        <w:bottom w:val="none" w:sz="0" w:space="0" w:color="auto"/>
        <w:right w:val="none" w:sz="0" w:space="0" w:color="auto"/>
      </w:divBdr>
    </w:div>
    <w:div w:id="849753434">
      <w:bodyDiv w:val="1"/>
      <w:marLeft w:val="0"/>
      <w:marRight w:val="0"/>
      <w:marTop w:val="0"/>
      <w:marBottom w:val="0"/>
      <w:divBdr>
        <w:top w:val="none" w:sz="0" w:space="0" w:color="auto"/>
        <w:left w:val="none" w:sz="0" w:space="0" w:color="auto"/>
        <w:bottom w:val="none" w:sz="0" w:space="0" w:color="auto"/>
        <w:right w:val="none" w:sz="0" w:space="0" w:color="auto"/>
      </w:divBdr>
    </w:div>
    <w:div w:id="1095521017">
      <w:bodyDiv w:val="1"/>
      <w:marLeft w:val="0"/>
      <w:marRight w:val="0"/>
      <w:marTop w:val="0"/>
      <w:marBottom w:val="0"/>
      <w:divBdr>
        <w:top w:val="none" w:sz="0" w:space="0" w:color="auto"/>
        <w:left w:val="none" w:sz="0" w:space="0" w:color="auto"/>
        <w:bottom w:val="none" w:sz="0" w:space="0" w:color="auto"/>
        <w:right w:val="none" w:sz="0" w:space="0" w:color="auto"/>
      </w:divBdr>
    </w:div>
    <w:div w:id="1214468932">
      <w:bodyDiv w:val="1"/>
      <w:marLeft w:val="0"/>
      <w:marRight w:val="0"/>
      <w:marTop w:val="0"/>
      <w:marBottom w:val="0"/>
      <w:divBdr>
        <w:top w:val="none" w:sz="0" w:space="0" w:color="auto"/>
        <w:left w:val="none" w:sz="0" w:space="0" w:color="auto"/>
        <w:bottom w:val="none" w:sz="0" w:space="0" w:color="auto"/>
        <w:right w:val="none" w:sz="0" w:space="0" w:color="auto"/>
      </w:divBdr>
    </w:div>
    <w:div w:id="1577546058">
      <w:bodyDiv w:val="1"/>
      <w:marLeft w:val="0"/>
      <w:marRight w:val="0"/>
      <w:marTop w:val="0"/>
      <w:marBottom w:val="0"/>
      <w:divBdr>
        <w:top w:val="none" w:sz="0" w:space="0" w:color="auto"/>
        <w:left w:val="none" w:sz="0" w:space="0" w:color="auto"/>
        <w:bottom w:val="none" w:sz="0" w:space="0" w:color="auto"/>
        <w:right w:val="none" w:sz="0" w:space="0" w:color="auto"/>
      </w:divBdr>
    </w:div>
    <w:div w:id="2107771732">
      <w:bodyDiv w:val="1"/>
      <w:marLeft w:val="0"/>
      <w:marRight w:val="0"/>
      <w:marTop w:val="0"/>
      <w:marBottom w:val="0"/>
      <w:divBdr>
        <w:top w:val="none" w:sz="0" w:space="0" w:color="auto"/>
        <w:left w:val="none" w:sz="0" w:space="0" w:color="auto"/>
        <w:bottom w:val="none" w:sz="0" w:space="0" w:color="auto"/>
        <w:right w:val="none" w:sz="0" w:space="0" w:color="auto"/>
      </w:divBdr>
    </w:div>
    <w:div w:id="21227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Useterms/OEM/Windows/10Mobile/UseTerms_OEM_Windows_10Mobile_English.htm" TargetMode="External"/><Relationship Id="rId13" Type="http://schemas.openxmlformats.org/officeDocument/2006/relationships/hyperlink" Target="http://www.microsoft.com/info/cpyrtInfrg.ht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msstoreis@microsof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privacystatement/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sstoreis@microsoft.com" TargetMode="External"/><Relationship Id="rId14" Type="http://schemas.openxmlformats.org/officeDocument/2006/relationships/hyperlink" Target="http://www.microsoft.com/about/legal/en/us/IntellectualProperty/Trademarks/EN-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146B8F93E5A840ABA632A2BBEAA041" ma:contentTypeVersion="9" ma:contentTypeDescription="Create a new document." ma:contentTypeScope="" ma:versionID="acfa9285fc1e159c174ed79fec3b3ae7">
  <xsd:schema xmlns:xsd="http://www.w3.org/2001/XMLSchema" xmlns:xs="http://www.w3.org/2001/XMLSchema" xmlns:p="http://schemas.microsoft.com/office/2006/metadata/properties" xmlns:ns1="http://schemas.microsoft.com/sharepoint/v3" xmlns:ns2="1fb3808d-19b2-452c-b119-6e7e2c38949d" xmlns:ns3="95a678d3-b560-4a46-b843-49e25d6fadc5" targetNamespace="http://schemas.microsoft.com/office/2006/metadata/properties" ma:root="true" ma:fieldsID="3fc3e3eb0697846114c2096b46a84ec2" ns1:_="" ns2:_="" ns3:_="">
    <xsd:import namespace="http://schemas.microsoft.com/sharepoint/v3"/>
    <xsd:import namespace="1fb3808d-19b2-452c-b119-6e7e2c38949d"/>
    <xsd:import namespace="95a678d3-b560-4a46-b843-49e25d6fad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3808d-19b2-452c-b119-6e7e2c3894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a678d3-b560-4a46-b843-49e25d6fadc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2D0870-71CA-4B0F-8A8D-2271879DA6EF}">
  <ds:schemaRefs>
    <ds:schemaRef ds:uri="http://schemas.openxmlformats.org/officeDocument/2006/bibliography"/>
  </ds:schemaRefs>
</ds:datastoreItem>
</file>

<file path=customXml/itemProps2.xml><?xml version="1.0" encoding="utf-8"?>
<ds:datastoreItem xmlns:ds="http://schemas.openxmlformats.org/officeDocument/2006/customXml" ds:itemID="{6B5CA90E-2345-4983-9B1F-5BE15443B28C}"/>
</file>

<file path=customXml/itemProps3.xml><?xml version="1.0" encoding="utf-8"?>
<ds:datastoreItem xmlns:ds="http://schemas.openxmlformats.org/officeDocument/2006/customXml" ds:itemID="{E8BBA71F-AEE0-4F3F-B3AB-50C6F9D22163}"/>
</file>

<file path=customXml/itemProps4.xml><?xml version="1.0" encoding="utf-8"?>
<ds:datastoreItem xmlns:ds="http://schemas.openxmlformats.org/officeDocument/2006/customXml" ds:itemID="{C8E17E63-DBB8-40AD-AD27-AEE51A16D094}"/>
</file>

<file path=docProps/app.xml><?xml version="1.0" encoding="utf-8"?>
<Properties xmlns="http://schemas.openxmlformats.org/officeDocument/2006/extended-properties" xmlns:vt="http://schemas.openxmlformats.org/officeDocument/2006/docPropsVTypes">
  <Template>Normal</Template>
  <TotalTime>3</TotalTime>
  <Pages>8</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Links>
    <vt:vector size="12" baseType="variant">
      <vt:variant>
        <vt:i4>720912</vt:i4>
      </vt:variant>
      <vt:variant>
        <vt:i4>3</vt:i4>
      </vt:variant>
      <vt:variant>
        <vt:i4>0</vt:i4>
      </vt:variant>
      <vt:variant>
        <vt:i4>5</vt:i4>
      </vt:variant>
      <vt:variant>
        <vt:lpwstr>http://www.microsoft.com/about/legal/en/us/IntellectualProperty/Trademarks/EN-US.aspx</vt:lpwstr>
      </vt:variant>
      <vt:variant>
        <vt:lpwstr/>
      </vt:variant>
      <vt:variant>
        <vt:i4>1048601</vt:i4>
      </vt:variant>
      <vt:variant>
        <vt:i4>0</vt:i4>
      </vt:variant>
      <vt:variant>
        <vt:i4>0</vt:i4>
      </vt:variant>
      <vt:variant>
        <vt:i4>5</vt:i4>
      </vt:variant>
      <vt:variant>
        <vt:lpwstr>http://www.microsoft.com/info/cpyrtInfrg.htm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Suchon Tuly (CELA)</dc:creator>
  <cp:keywords/>
  <dc:description/>
  <cp:lastModifiedBy>Suchon Tuly (CELA)</cp:lastModifiedBy>
  <cp:revision>4</cp:revision>
  <dcterms:created xsi:type="dcterms:W3CDTF">2017-02-02T18:37:00Z</dcterms:created>
  <dcterms:modified xsi:type="dcterms:W3CDTF">2017-02-02T18:58:00Z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0x01010036146B8F93E5A840ABA632A2BBEAA041</vt:lpwstr>
  </property>
</Properties>
</file>