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45C6D791" w:rsidR="00314C05" w:rsidRPr="00170BF1" w:rsidRDefault="006B195B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06E1374A" wp14:editId="177F4CC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D1A6" w14:textId="77777777" w:rsidR="006B195B" w:rsidRPr="00570585" w:rsidRDefault="006B195B" w:rsidP="006B195B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26AD22" wp14:editId="2CCCFDC5">
                                  <wp:extent cx="1389888" cy="301752"/>
                                  <wp:effectExtent l="0" t="0" r="1270" b="3175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3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66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BoCsDonAgAARg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97BD1A6" w14:textId="77777777" w:rsidR="006B195B" w:rsidRPr="00570585" w:rsidRDefault="006B195B" w:rsidP="006B195B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E26AD22" wp14:editId="2CCCFDC5">
                            <wp:extent cx="1389888" cy="301752"/>
                            <wp:effectExtent l="0" t="0" r="1270" b="3175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CA49A5">
        <w:rPr>
          <w:rFonts w:ascii="Segoe UI Light" w:hAnsi="Segoe UI Light" w:cs="Segoe UI Light"/>
          <w:color w:val="0072C6"/>
          <w:sz w:val="32"/>
          <w:szCs w:val="32"/>
        </w:rPr>
        <w:t>India</w:t>
      </w:r>
    </w:p>
    <w:p w14:paraId="4F9484B7" w14:textId="18572E73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6C062FD3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0CC98BDB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33DD1744" w:rsidR="00440D7F" w:rsidRPr="00522307" w:rsidRDefault="005A6265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Risk exposure </w:t>
                            </w:r>
                            <w:r w:rsidR="005568A2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held steady since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065AD11E" w14:textId="33DD1744" w:rsidR="00440D7F" w:rsidRPr="00522307" w:rsidRDefault="005A6265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Risk exposure </w:t>
                      </w:r>
                      <w:r w:rsidR="005568A2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held steady since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60177B6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C5191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7428D549" w:rsidR="00DA5D12" w:rsidRDefault="005568A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0752" behindDoc="1" locked="0" layoutInCell="1" allowOverlap="1" wp14:anchorId="0E74DABD" wp14:editId="06A3A1E2">
            <wp:simplePos x="0" y="0"/>
            <wp:positionH relativeFrom="column">
              <wp:posOffset>3704590</wp:posOffset>
            </wp:positionH>
            <wp:positionV relativeFrom="paragraph">
              <wp:posOffset>73025</wp:posOffset>
            </wp:positionV>
            <wp:extent cx="3483610" cy="2496185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8268" y="5275"/>
                <wp:lineTo x="7323" y="6099"/>
                <wp:lineTo x="2480" y="6429"/>
                <wp:lineTo x="591" y="7088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490" y="6264"/>
                <wp:lineTo x="20080" y="4121"/>
                <wp:lineTo x="19253" y="3956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0"/>
          <w:szCs w:val="20"/>
        </w:rPr>
        <w:t>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individuals</w:t>
      </w:r>
      <w:r w:rsidR="00C35D5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their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>
        <w:rPr>
          <w:rFonts w:ascii="Segoe UI" w:hAnsi="Segoe UI" w:cs="Segoe UI"/>
          <w:sz w:val="20"/>
          <w:szCs w:val="20"/>
        </w:rPr>
        <w:t>were essentially unchanged since 2016</w:t>
      </w:r>
      <w:r w:rsidR="00917F39">
        <w:rPr>
          <w:rFonts w:ascii="Segoe UI" w:hAnsi="Segoe UI" w:cs="Segoe UI"/>
          <w:sz w:val="20"/>
          <w:szCs w:val="20"/>
        </w:rPr>
        <w:t>.</w:t>
      </w:r>
    </w:p>
    <w:p w14:paraId="6FAA0F10" w14:textId="3F2BFCD4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0F097F8A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63142513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 xml:space="preserve">Millennials (ages 18-34) had the highest lifetime exposure to online risks while </w:t>
      </w:r>
      <w:r w:rsidR="004E3BAF">
        <w:rPr>
          <w:rFonts w:ascii="Segoe UI" w:hAnsi="Segoe UI" w:cs="Segoe UI"/>
          <w:sz w:val="20"/>
          <w:szCs w:val="20"/>
        </w:rPr>
        <w:t xml:space="preserve">Generation X (ages 35-49%) and </w:t>
      </w:r>
      <w:r>
        <w:rPr>
          <w:rFonts w:ascii="Segoe UI" w:hAnsi="Segoe UI" w:cs="Segoe UI"/>
          <w:sz w:val="20"/>
          <w:szCs w:val="20"/>
        </w:rPr>
        <w:t>Baby Boomers (ages 50-74) reported the highest level</w:t>
      </w:r>
      <w:r w:rsidR="004E3BAF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of civil behavior.</w:t>
      </w:r>
    </w:p>
    <w:p w14:paraId="01E2416E" w14:textId="6BBAC860" w:rsidR="004A1219" w:rsidRPr="000F19B8" w:rsidRDefault="003D6628" w:rsidP="004A4BCD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higher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</w:p>
    <w:p w14:paraId="2A80120D" w14:textId="77A608AD" w:rsidR="00A603A6" w:rsidRDefault="002D24FF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2B1D7B8D">
                <wp:simplePos x="0" y="0"/>
                <wp:positionH relativeFrom="page">
                  <wp:posOffset>4091940</wp:posOffset>
                </wp:positionH>
                <wp:positionV relativeFrom="page">
                  <wp:posOffset>4846320</wp:posOffset>
                </wp:positionV>
                <wp:extent cx="366522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43" y="20864"/>
                    <wp:lineTo x="2144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18F57A02" w:rsidR="00440D7F" w:rsidRPr="0066470F" w:rsidRDefault="002D24FF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New Intrusive risks had small impact on YOY trend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322.2pt;margin-top:381.6pt;width:288.6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" stroked="f">
                <v:textbox>
                  <w:txbxContent>
                    <w:p w14:paraId="40217427" w14:textId="18F57A02" w:rsidR="00440D7F" w:rsidRPr="0066470F" w:rsidRDefault="002D24FF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New Intrusive risks had small impact on YOY trend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0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25712BC3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CA49A5">
        <w:rPr>
          <w:rFonts w:ascii="Segoe UI Light" w:hAnsi="Segoe UI Light" w:cs="Segoe UI Light"/>
          <w:color w:val="0072C6"/>
          <w:sz w:val="28"/>
          <w:szCs w:val="28"/>
        </w:rPr>
        <w:t>India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568A2">
        <w:rPr>
          <w:rFonts w:ascii="Segoe UI Light" w:hAnsi="Segoe UI Light" w:cs="Segoe UI Light"/>
          <w:color w:val="0072C6"/>
          <w:sz w:val="28"/>
          <w:szCs w:val="28"/>
        </w:rPr>
        <w:t>61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4009F1C4" w:rsidR="00232628" w:rsidRDefault="002D24FF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2D24FF">
        <w:drawing>
          <wp:anchor distT="0" distB="0" distL="114300" distR="114300" simplePos="0" relativeHeight="251857920" behindDoc="1" locked="0" layoutInCell="1" allowOverlap="1" wp14:anchorId="0C020868" wp14:editId="7A5677F4">
            <wp:simplePos x="0" y="0"/>
            <wp:positionH relativeFrom="page">
              <wp:posOffset>4187190</wp:posOffset>
            </wp:positionH>
            <wp:positionV relativeFrom="paragraph">
              <wp:posOffset>139700</wp:posOffset>
            </wp:positionV>
            <wp:extent cx="3483864" cy="423367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42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979">
        <w:rPr>
          <w:rFonts w:ascii="Segoe UI" w:hAnsi="Segoe UI" w:cs="Segoe UI"/>
          <w:sz w:val="20"/>
          <w:szCs w:val="20"/>
        </w:rPr>
        <w:t xml:space="preserve">India’s ranked seventh </w:t>
      </w:r>
      <w:r w:rsidR="00232628">
        <w:rPr>
          <w:rFonts w:ascii="Segoe UI" w:hAnsi="Segoe UI" w:cs="Segoe UI"/>
          <w:sz w:val="20"/>
          <w:szCs w:val="20"/>
        </w:rPr>
        <w:t>out of 23 countries surveyed</w:t>
      </w:r>
      <w:r w:rsidR="00602979">
        <w:rPr>
          <w:rFonts w:ascii="Segoe UI" w:hAnsi="Segoe UI" w:cs="Segoe UI"/>
          <w:sz w:val="20"/>
          <w:szCs w:val="20"/>
        </w:rPr>
        <w:t xml:space="preserve"> with a DCI of 61% down two points YOY</w:t>
      </w:r>
      <w:r w:rsidR="00232628">
        <w:rPr>
          <w:rFonts w:ascii="Segoe UI" w:hAnsi="Segoe UI" w:cs="Segoe UI"/>
          <w:sz w:val="20"/>
          <w:szCs w:val="20"/>
        </w:rPr>
        <w:t xml:space="preserve">. </w:t>
      </w:r>
      <w:r w:rsidR="00602979">
        <w:rPr>
          <w:rFonts w:ascii="Segoe UI" w:hAnsi="Segoe UI" w:cs="Segoe UI"/>
          <w:sz w:val="20"/>
          <w:szCs w:val="20"/>
        </w:rPr>
        <w:t>Exposure to risks among family or friends held steady and was slightly above the global average (69</w:t>
      </w:r>
      <w:r w:rsidR="00574951">
        <w:rPr>
          <w:rFonts w:ascii="Segoe UI" w:hAnsi="Segoe UI" w:cs="Segoe UI"/>
          <w:sz w:val="20"/>
          <w:szCs w:val="20"/>
        </w:rPr>
        <w:t>%</w:t>
      </w:r>
      <w:r w:rsidR="00602979">
        <w:rPr>
          <w:rFonts w:ascii="Segoe UI" w:hAnsi="Segoe UI" w:cs="Segoe UI"/>
          <w:sz w:val="20"/>
          <w:szCs w:val="20"/>
        </w:rPr>
        <w:t xml:space="preserve">, 65%). </w:t>
      </w:r>
      <w:r w:rsidR="00996617" w:rsidRPr="0078789A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Without these changes, DCI would have </w:t>
      </w:r>
      <w:r w:rsidR="000020D5">
        <w:rPr>
          <w:rFonts w:ascii="Segoe UI" w:hAnsi="Segoe UI" w:cs="Segoe UI"/>
          <w:sz w:val="20"/>
          <w:szCs w:val="20"/>
        </w:rPr>
        <w:t>been</w:t>
      </w:r>
      <w:r w:rsidR="00996617" w:rsidRPr="0078789A">
        <w:rPr>
          <w:rFonts w:ascii="Segoe UI" w:hAnsi="Segoe UI" w:cs="Segoe UI"/>
          <w:sz w:val="20"/>
          <w:szCs w:val="20"/>
        </w:rPr>
        <w:t xml:space="preserve"> </w:t>
      </w:r>
      <w:r w:rsidR="00602979">
        <w:rPr>
          <w:rFonts w:ascii="Segoe UI" w:hAnsi="Segoe UI" w:cs="Segoe UI"/>
          <w:sz w:val="20"/>
          <w:szCs w:val="20"/>
        </w:rPr>
        <w:t>59</w:t>
      </w:r>
      <w:r w:rsidR="00996617" w:rsidRPr="0078789A">
        <w:rPr>
          <w:rFonts w:ascii="Segoe UI" w:hAnsi="Segoe UI" w:cs="Segoe UI"/>
          <w:sz w:val="20"/>
          <w:szCs w:val="20"/>
        </w:rPr>
        <w:t>%.</w:t>
      </w:r>
      <w:r w:rsidR="004B2EE9" w:rsidRPr="004B2EE9">
        <w:rPr>
          <w:rFonts w:ascii="Segoe UI" w:hAnsi="Segoe UI" w:cs="Segoe UI"/>
          <w:sz w:val="20"/>
          <w:szCs w:val="20"/>
        </w:rPr>
        <w:t xml:space="preserve"> </w:t>
      </w:r>
    </w:p>
    <w:p w14:paraId="4C8465A8" w14:textId="61A3904C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4B2EE9">
        <w:rPr>
          <w:rFonts w:ascii="Segoe UI" w:hAnsi="Segoe UI" w:cs="Segoe UI"/>
          <w:sz w:val="20"/>
          <w:szCs w:val="20"/>
        </w:rPr>
        <w:t>Over half of respondents reported an Intrusive risk up three points YOY. Unwanted Contact remained the top risk by a wide margin. Hoaxes, scams and frauds was 10 points lower than the global average.</w:t>
      </w:r>
    </w:p>
    <w:p w14:paraId="0E3CB21B" w14:textId="09FF6B20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4F31FE">
        <w:rPr>
          <w:rFonts w:ascii="Segoe UI" w:hAnsi="Segoe UI" w:cs="Segoe UI"/>
          <w:sz w:val="20"/>
          <w:szCs w:val="20"/>
        </w:rPr>
        <w:t xml:space="preserve">Nearly </w:t>
      </w:r>
      <w:r w:rsidR="004B2EE9">
        <w:rPr>
          <w:rFonts w:ascii="Segoe UI" w:hAnsi="Segoe UI" w:cs="Segoe UI"/>
          <w:sz w:val="20"/>
          <w:szCs w:val="20"/>
        </w:rPr>
        <w:t>one-third</w:t>
      </w:r>
      <w:r w:rsidR="004F31FE">
        <w:rPr>
          <w:rFonts w:ascii="Segoe UI" w:hAnsi="Segoe UI" w:cs="Segoe UI"/>
          <w:sz w:val="20"/>
          <w:szCs w:val="20"/>
        </w:rPr>
        <w:t xml:space="preserve"> of </w:t>
      </w:r>
      <w:r w:rsidR="004B2EE9">
        <w:rPr>
          <w:rFonts w:ascii="Segoe UI" w:hAnsi="Segoe UI" w:cs="Segoe UI"/>
          <w:sz w:val="20"/>
          <w:szCs w:val="20"/>
        </w:rPr>
        <w:t>Indians</w:t>
      </w:r>
      <w:r w:rsidR="004F31FE">
        <w:rPr>
          <w:rFonts w:ascii="Segoe UI" w:hAnsi="Segoe UI" w:cs="Segoe UI"/>
          <w:sz w:val="20"/>
          <w:szCs w:val="20"/>
        </w:rPr>
        <w:t xml:space="preserve"> </w:t>
      </w:r>
      <w:r w:rsidR="00B95393">
        <w:rPr>
          <w:rFonts w:ascii="Segoe UI" w:hAnsi="Segoe UI" w:cs="Segoe UI"/>
          <w:sz w:val="20"/>
          <w:szCs w:val="20"/>
        </w:rPr>
        <w:t xml:space="preserve">experienced a Behavioral risk which was </w:t>
      </w:r>
      <w:r w:rsidR="004B2EE9">
        <w:rPr>
          <w:rFonts w:ascii="Segoe UI" w:hAnsi="Segoe UI" w:cs="Segoe UI"/>
          <w:sz w:val="20"/>
          <w:szCs w:val="20"/>
        </w:rPr>
        <w:t xml:space="preserve">eight </w:t>
      </w:r>
      <w:r w:rsidR="00B95393">
        <w:rPr>
          <w:rFonts w:ascii="Segoe UI" w:hAnsi="Segoe UI" w:cs="Segoe UI"/>
          <w:sz w:val="20"/>
          <w:szCs w:val="20"/>
        </w:rPr>
        <w:t xml:space="preserve">points </w:t>
      </w:r>
      <w:r w:rsidR="004B2EE9">
        <w:rPr>
          <w:rFonts w:ascii="Segoe UI" w:hAnsi="Segoe UI" w:cs="Segoe UI"/>
          <w:sz w:val="20"/>
          <w:szCs w:val="20"/>
        </w:rPr>
        <w:t xml:space="preserve">below </w:t>
      </w:r>
      <w:r w:rsidR="00B95393">
        <w:rPr>
          <w:rFonts w:ascii="Segoe UI" w:hAnsi="Segoe UI" w:cs="Segoe UI"/>
          <w:sz w:val="20"/>
          <w:szCs w:val="20"/>
        </w:rPr>
        <w:t xml:space="preserve">the global average. </w:t>
      </w:r>
      <w:r w:rsidR="004B2EE9">
        <w:rPr>
          <w:rFonts w:ascii="Segoe UI" w:hAnsi="Segoe UI" w:cs="Segoe UI"/>
          <w:sz w:val="20"/>
          <w:szCs w:val="20"/>
        </w:rPr>
        <w:t xml:space="preserve">Trolling </w:t>
      </w:r>
      <w:r w:rsidR="000119A4">
        <w:rPr>
          <w:rFonts w:ascii="Segoe UI" w:hAnsi="Segoe UI" w:cs="Segoe UI"/>
          <w:sz w:val="20"/>
          <w:szCs w:val="20"/>
        </w:rPr>
        <w:t>declined</w:t>
      </w:r>
      <w:r w:rsidR="004B2EE9">
        <w:rPr>
          <w:rFonts w:ascii="Segoe UI" w:hAnsi="Segoe UI" w:cs="Segoe UI"/>
          <w:sz w:val="20"/>
          <w:szCs w:val="20"/>
        </w:rPr>
        <w:t xml:space="preserve"> </w:t>
      </w:r>
      <w:r w:rsidR="000119A4">
        <w:rPr>
          <w:rFonts w:ascii="Segoe UI" w:hAnsi="Segoe UI" w:cs="Segoe UI"/>
          <w:sz w:val="20"/>
          <w:szCs w:val="20"/>
        </w:rPr>
        <w:t xml:space="preserve">YOY and fell </w:t>
      </w:r>
      <w:r w:rsidR="00610885">
        <w:rPr>
          <w:rFonts w:ascii="Segoe UI" w:hAnsi="Segoe UI" w:cs="Segoe UI"/>
          <w:sz w:val="20"/>
          <w:szCs w:val="20"/>
        </w:rPr>
        <w:t xml:space="preserve">below the global average by six </w:t>
      </w:r>
      <w:r w:rsidR="004B2EE9">
        <w:rPr>
          <w:rFonts w:ascii="Segoe UI" w:hAnsi="Segoe UI" w:cs="Segoe UI"/>
          <w:sz w:val="20"/>
          <w:szCs w:val="20"/>
        </w:rPr>
        <w:t>points</w:t>
      </w:r>
      <w:r w:rsidR="00610885">
        <w:rPr>
          <w:rFonts w:ascii="Segoe UI" w:hAnsi="Segoe UI" w:cs="Segoe UI"/>
          <w:sz w:val="20"/>
          <w:szCs w:val="20"/>
        </w:rPr>
        <w:t>.</w:t>
      </w:r>
      <w:r w:rsidR="00B95393">
        <w:rPr>
          <w:rFonts w:ascii="Segoe UI" w:hAnsi="Segoe UI" w:cs="Segoe UI"/>
          <w:sz w:val="20"/>
          <w:szCs w:val="20"/>
        </w:rPr>
        <w:t xml:space="preserve"> </w:t>
      </w:r>
    </w:p>
    <w:p w14:paraId="498961A4" w14:textId="31ABB01E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 xml:space="preserve">Nearly </w:t>
      </w:r>
      <w:r w:rsidR="000E360F">
        <w:rPr>
          <w:rFonts w:ascii="Segoe UI" w:hAnsi="Segoe UI" w:cs="Segoe UI"/>
          <w:sz w:val="20"/>
          <w:szCs w:val="20"/>
        </w:rPr>
        <w:t>three</w:t>
      </w:r>
      <w:r>
        <w:rPr>
          <w:rFonts w:ascii="Segoe UI" w:hAnsi="Segoe UI" w:cs="Segoe UI"/>
          <w:sz w:val="20"/>
          <w:szCs w:val="20"/>
        </w:rPr>
        <w:t xml:space="preserve"> in 10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 including Unwanted S</w:t>
      </w:r>
      <w:r w:rsidRPr="00B540E0">
        <w:rPr>
          <w:rFonts w:ascii="Segoe UI" w:hAnsi="Segoe UI" w:cs="Segoe UI"/>
          <w:sz w:val="20"/>
          <w:szCs w:val="20"/>
        </w:rPr>
        <w:t xml:space="preserve">exting (received or sent, </w:t>
      </w:r>
      <w:r w:rsidR="00945142">
        <w:rPr>
          <w:rFonts w:ascii="Segoe UI" w:hAnsi="Segoe UI" w:cs="Segoe UI"/>
          <w:sz w:val="20"/>
          <w:szCs w:val="20"/>
        </w:rPr>
        <w:t>19</w:t>
      </w:r>
      <w:r w:rsidRPr="00B540E0">
        <w:rPr>
          <w:rFonts w:ascii="Segoe UI" w:hAnsi="Segoe UI" w:cs="Segoe UI"/>
          <w:sz w:val="20"/>
          <w:szCs w:val="20"/>
        </w:rPr>
        <w:t>%</w:t>
      </w:r>
      <w:r w:rsidR="00945142">
        <w:rPr>
          <w:rFonts w:ascii="Segoe UI" w:hAnsi="Segoe UI" w:cs="Segoe UI"/>
          <w:sz w:val="20"/>
          <w:szCs w:val="20"/>
        </w:rPr>
        <w:t>) which was below the global average (</w:t>
      </w:r>
      <w:r>
        <w:rPr>
          <w:rFonts w:ascii="Segoe UI" w:hAnsi="Segoe UI" w:cs="Segoe UI"/>
          <w:sz w:val="20"/>
          <w:szCs w:val="20"/>
        </w:rPr>
        <w:t>25%</w:t>
      </w:r>
      <w:r w:rsidRPr="00B540E0">
        <w:rPr>
          <w:rFonts w:ascii="Segoe UI" w:hAnsi="Segoe UI" w:cs="Segoe UI"/>
          <w:sz w:val="20"/>
          <w:szCs w:val="20"/>
        </w:rPr>
        <w:t>)</w:t>
      </w:r>
      <w:r w:rsidR="000E360F">
        <w:rPr>
          <w:rFonts w:ascii="Segoe UI" w:hAnsi="Segoe UI" w:cs="Segoe UI"/>
          <w:sz w:val="20"/>
          <w:szCs w:val="20"/>
        </w:rPr>
        <w:t>.</w:t>
      </w:r>
    </w:p>
    <w:p w14:paraId="556E602C" w14:textId="486EAE36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 w:rsidR="00855D59">
        <w:rPr>
          <w:rFonts w:ascii="Segoe UI" w:hAnsi="Segoe UI" w:cs="Segoe UI"/>
          <w:b/>
          <w:sz w:val="20"/>
          <w:szCs w:val="20"/>
        </w:rPr>
        <w:t xml:space="preserve">: </w:t>
      </w:r>
      <w:r w:rsidR="00EC3670">
        <w:rPr>
          <w:rFonts w:ascii="Segoe UI" w:hAnsi="Segoe UI" w:cs="Segoe UI"/>
          <w:sz w:val="20"/>
          <w:szCs w:val="20"/>
        </w:rPr>
        <w:t>R</w:t>
      </w:r>
      <w:r w:rsidR="00DE2970">
        <w:rPr>
          <w:rFonts w:ascii="Segoe UI" w:hAnsi="Segoe UI" w:cs="Segoe UI"/>
          <w:sz w:val="20"/>
          <w:szCs w:val="20"/>
        </w:rPr>
        <w:t>eputational r</w:t>
      </w:r>
      <w:r w:rsidR="00EC3670">
        <w:rPr>
          <w:rFonts w:ascii="Segoe UI" w:hAnsi="Segoe UI" w:cs="Segoe UI"/>
          <w:sz w:val="20"/>
          <w:szCs w:val="20"/>
        </w:rPr>
        <w:t>isk</w:t>
      </w:r>
      <w:r w:rsidR="00DE2970">
        <w:rPr>
          <w:rFonts w:ascii="Segoe UI" w:hAnsi="Segoe UI" w:cs="Segoe UI"/>
          <w:sz w:val="20"/>
          <w:szCs w:val="20"/>
        </w:rPr>
        <w:t xml:space="preserve">s rose a combined three points YOY led by Damage to Personal and Work reputation. </w:t>
      </w:r>
    </w:p>
    <w:p w14:paraId="15D67165" w14:textId="66371DA2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C30713">
        <w:rPr>
          <w:rFonts w:ascii="Segoe UI" w:hAnsi="Segoe UI" w:cs="Segoe UI"/>
          <w:noProof/>
          <w:sz w:val="20"/>
          <w:szCs w:val="20"/>
        </w:rPr>
        <w:lastRenderedPageBreak/>
        <w:drawing>
          <wp:anchor distT="0" distB="0" distL="114300" distR="114300" simplePos="0" relativeHeight="251852800" behindDoc="1" locked="0" layoutInCell="1" allowOverlap="1" wp14:anchorId="518A8AE5" wp14:editId="7D36CDA1">
            <wp:simplePos x="0" y="0"/>
            <wp:positionH relativeFrom="page">
              <wp:posOffset>4212590</wp:posOffset>
            </wp:positionH>
            <wp:positionV relativeFrom="paragraph">
              <wp:posOffset>289560</wp:posOffset>
            </wp:positionV>
            <wp:extent cx="3483610" cy="2743200"/>
            <wp:effectExtent l="0" t="0" r="0" b="0"/>
            <wp:wrapTight wrapText="bothSides">
              <wp:wrapPolygon edited="0">
                <wp:start x="2126" y="3000"/>
                <wp:lineTo x="2126" y="3900"/>
                <wp:lineTo x="2835" y="6450"/>
                <wp:lineTo x="5079" y="8100"/>
                <wp:lineTo x="6024" y="8100"/>
                <wp:lineTo x="6024" y="17700"/>
                <wp:lineTo x="5315" y="18750"/>
                <wp:lineTo x="5315" y="19200"/>
                <wp:lineTo x="6615" y="20100"/>
                <wp:lineTo x="6733" y="21000"/>
                <wp:lineTo x="13584" y="21000"/>
                <wp:lineTo x="13702" y="20100"/>
                <wp:lineTo x="14529" y="19500"/>
                <wp:lineTo x="14647" y="18600"/>
                <wp:lineTo x="14056" y="17700"/>
                <wp:lineTo x="16537" y="17700"/>
                <wp:lineTo x="21025" y="16200"/>
                <wp:lineTo x="21025" y="14700"/>
                <wp:lineTo x="19844" y="13650"/>
                <wp:lineTo x="17836" y="12900"/>
                <wp:lineTo x="17954" y="11550"/>
                <wp:lineTo x="16773" y="10800"/>
                <wp:lineTo x="14056" y="10500"/>
                <wp:lineTo x="14056" y="3000"/>
                <wp:lineTo x="2126" y="300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0DC18AD0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5791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300B4009" w:rsidR="00440D7F" w:rsidRPr="0066470F" w:rsidRDefault="00C30713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20</w:t>
                            </w:r>
                            <w:r w:rsidR="00440D7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440D7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</w:p>
                          <w:p w14:paraId="210C44BE" w14:textId="7C47F659" w:rsidR="00440D7F" w:rsidRPr="00F27F41" w:rsidRDefault="00440D7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2628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who 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45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" stroked="f">
                <v:textbox>
                  <w:txbxContent>
                    <w:p w14:paraId="4137227C" w14:textId="300B4009" w:rsidR="00440D7F" w:rsidRPr="0066470F" w:rsidRDefault="00C30713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20</w:t>
                      </w:r>
                      <w:r w:rsidR="00440D7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</w:t>
                      </w:r>
                      <w:r w:rsidR="00440D7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</w:p>
                    <w:p w14:paraId="210C44BE" w14:textId="7C47F659" w:rsidR="00440D7F" w:rsidRPr="00F27F41" w:rsidRDefault="00440D7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</w:t>
                      </w:r>
                      <w:r w:rsidR="00232628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who 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36EA2FAD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CF604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7A65D7">
        <w:rPr>
          <w:rFonts w:ascii="Segoe UI Light" w:hAnsi="Segoe UI Light" w:cs="Segoe UI Light"/>
          <w:noProof/>
          <w:color w:val="0072C6"/>
          <w:sz w:val="28"/>
          <w:szCs w:val="28"/>
        </w:rPr>
        <w:t>people they knew</w:t>
      </w:r>
      <w:r w:rsidR="004E0C4C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as perpetrators</w:t>
      </w:r>
    </w:p>
    <w:p w14:paraId="007D104F" w14:textId="5290C75A" w:rsidR="00996617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 and friends (2</w:t>
      </w:r>
      <w:r w:rsidR="00C30713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C30713">
        <w:rPr>
          <w:rFonts w:ascii="Segoe UI" w:hAnsi="Segoe UI" w:cs="Segoe UI"/>
          <w:sz w:val="20"/>
          <w:szCs w:val="20"/>
        </w:rPr>
        <w:t>17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C30713">
        <w:rPr>
          <w:rFonts w:ascii="Segoe UI" w:hAnsi="Segoe UI" w:cs="Segoe UI"/>
          <w:sz w:val="20"/>
          <w:szCs w:val="20"/>
        </w:rPr>
        <w:t>77</w:t>
      </w:r>
      <w:r w:rsidR="00996617">
        <w:rPr>
          <w:rFonts w:ascii="Segoe UI" w:hAnsi="Segoe UI" w:cs="Segoe UI"/>
          <w:sz w:val="20"/>
          <w:szCs w:val="20"/>
        </w:rPr>
        <w:t xml:space="preserve">% </w:t>
      </w:r>
      <w:r w:rsidR="00C30713">
        <w:rPr>
          <w:rFonts w:ascii="Segoe UI" w:hAnsi="Segoe UI" w:cs="Segoe UI"/>
          <w:sz w:val="20"/>
          <w:szCs w:val="20"/>
        </w:rPr>
        <w:t xml:space="preserve">of respondents </w:t>
      </w:r>
      <w:r w:rsidR="00996617">
        <w:rPr>
          <w:rFonts w:ascii="Segoe UI" w:hAnsi="Segoe UI" w:cs="Segoe UI"/>
          <w:sz w:val="20"/>
          <w:szCs w:val="20"/>
        </w:rPr>
        <w:t>said they were treated in a safe and civil manner online</w:t>
      </w:r>
      <w:r w:rsidR="00C30713">
        <w:rPr>
          <w:rFonts w:ascii="Segoe UI" w:hAnsi="Segoe UI" w:cs="Segoe UI"/>
          <w:sz w:val="20"/>
          <w:szCs w:val="20"/>
        </w:rPr>
        <w:t xml:space="preserve">, 12 </w:t>
      </w:r>
      <w:r w:rsidR="00996617">
        <w:rPr>
          <w:rFonts w:ascii="Segoe UI" w:hAnsi="Segoe UI" w:cs="Segoe UI"/>
          <w:sz w:val="20"/>
          <w:szCs w:val="20"/>
        </w:rPr>
        <w:t xml:space="preserve">points </w:t>
      </w:r>
      <w:r w:rsidR="00C30713">
        <w:rPr>
          <w:rFonts w:ascii="Segoe UI" w:hAnsi="Segoe UI" w:cs="Segoe UI"/>
          <w:sz w:val="20"/>
          <w:szCs w:val="20"/>
        </w:rPr>
        <w:t>above</w:t>
      </w:r>
      <w:r w:rsidR="00996617">
        <w:rPr>
          <w:rFonts w:ascii="Segoe UI" w:hAnsi="Segoe UI" w:cs="Segoe UI"/>
          <w:sz w:val="20"/>
          <w:szCs w:val="20"/>
        </w:rPr>
        <w:t xml:space="preserve"> the global average (65%). </w:t>
      </w:r>
    </w:p>
    <w:p w14:paraId="61F1E03E" w14:textId="067809B5" w:rsidR="00232628" w:rsidRDefault="003770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C30713">
        <w:rPr>
          <w:rFonts w:ascii="Segoe UI" w:hAnsi="Segoe UI" w:cs="Segoe UI"/>
          <w:sz w:val="20"/>
          <w:szCs w:val="20"/>
        </w:rPr>
        <w:t>4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 xml:space="preserve">of respondents </w:t>
      </w:r>
      <w:r w:rsidR="00232628">
        <w:rPr>
          <w:rFonts w:ascii="Segoe UI" w:hAnsi="Segoe UI" w:cs="Segoe UI"/>
          <w:sz w:val="20"/>
          <w:szCs w:val="20"/>
        </w:rPr>
        <w:t xml:space="preserve">had met their perpetrator in real life versus 53% globally. Among those who had met their perpetrator, 75% met before the risk occurred. Familiarity with the perpetrator in real life was related to an increased exposure to online risks. The average number of risks was </w:t>
      </w:r>
      <w:r>
        <w:rPr>
          <w:rFonts w:ascii="Segoe UI" w:hAnsi="Segoe UI" w:cs="Segoe UI"/>
          <w:sz w:val="20"/>
          <w:szCs w:val="20"/>
        </w:rPr>
        <w:t>7</w:t>
      </w:r>
      <w:r w:rsidR="00C30713">
        <w:rPr>
          <w:rFonts w:ascii="Segoe UI" w:hAnsi="Segoe UI" w:cs="Segoe UI"/>
          <w:sz w:val="20"/>
          <w:szCs w:val="20"/>
        </w:rPr>
        <w:t>2</w:t>
      </w:r>
      <w:r w:rsidR="00232628"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C30713">
        <w:rPr>
          <w:rFonts w:ascii="Segoe UI" w:hAnsi="Segoe UI" w:cs="Segoe UI"/>
          <w:sz w:val="20"/>
          <w:szCs w:val="20"/>
        </w:rPr>
        <w:t>4.7</w:t>
      </w:r>
      <w:r w:rsidR="00232628">
        <w:rPr>
          <w:rFonts w:ascii="Segoe UI" w:hAnsi="Segoe UI" w:cs="Segoe UI"/>
          <w:sz w:val="20"/>
          <w:szCs w:val="20"/>
        </w:rPr>
        <w:t xml:space="preserve"> vs. </w:t>
      </w:r>
      <w:r w:rsidR="00C30713">
        <w:rPr>
          <w:rFonts w:ascii="Segoe UI" w:hAnsi="Segoe UI" w:cs="Segoe UI"/>
          <w:sz w:val="20"/>
          <w:szCs w:val="20"/>
        </w:rPr>
        <w:t>2.7</w:t>
      </w:r>
      <w:r w:rsidR="00232628"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4945D935" w:rsidR="00E276DF" w:rsidRDefault="008A4157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8A4157">
        <w:rPr>
          <w:noProof/>
        </w:rPr>
        <w:drawing>
          <wp:anchor distT="0" distB="0" distL="114300" distR="114300" simplePos="0" relativeHeight="251853824" behindDoc="1" locked="0" layoutInCell="1" allowOverlap="1" wp14:anchorId="1504C112" wp14:editId="21E3975F">
            <wp:simplePos x="0" y="0"/>
            <wp:positionH relativeFrom="column">
              <wp:posOffset>3771900</wp:posOffset>
            </wp:positionH>
            <wp:positionV relativeFrom="paragraph">
              <wp:posOffset>445135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F59AA1E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4D95B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232628" w:rsidRPr="00F27F41" w:rsidRDefault="00232628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232628" w:rsidRPr="00F27F41" w:rsidRDefault="00232628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>Familiarity with the perpetrator in real life also affected exposure to consequen</w:t>
      </w:r>
      <w:r w:rsidR="00A01ABD">
        <w:rPr>
          <w:rFonts w:ascii="Segoe UI" w:hAnsi="Segoe UI" w:cs="Segoe UI"/>
          <w:sz w:val="20"/>
          <w:szCs w:val="20"/>
        </w:rPr>
        <w:t>ces. T</w:t>
      </w:r>
      <w:r>
        <w:rPr>
          <w:rFonts w:ascii="Segoe UI" w:hAnsi="Segoe UI" w:cs="Segoe UI"/>
          <w:sz w:val="20"/>
          <w:szCs w:val="20"/>
        </w:rPr>
        <w:t>wo-thirds of</w:t>
      </w:r>
      <w:r w:rsidR="00A01ABD">
        <w:rPr>
          <w:rFonts w:ascii="Segoe UI" w:hAnsi="Segoe UI" w:cs="Segoe UI"/>
          <w:sz w:val="20"/>
          <w:szCs w:val="20"/>
        </w:rPr>
        <w:t xml:space="preserve"> respondents (</w:t>
      </w:r>
      <w:r>
        <w:rPr>
          <w:rFonts w:ascii="Segoe UI" w:hAnsi="Segoe UI" w:cs="Segoe UI"/>
          <w:sz w:val="20"/>
          <w:szCs w:val="20"/>
        </w:rPr>
        <w:t>67</w:t>
      </w:r>
      <w:r w:rsidR="00232628">
        <w:rPr>
          <w:rFonts w:ascii="Segoe UI" w:hAnsi="Segoe UI" w:cs="Segoe UI"/>
          <w:sz w:val="20"/>
          <w:szCs w:val="20"/>
        </w:rPr>
        <w:t>%) suffered at least one consequence from on</w:t>
      </w:r>
      <w:r w:rsidR="00A01ABD">
        <w:rPr>
          <w:rFonts w:ascii="Segoe UI" w:hAnsi="Segoe UI" w:cs="Segoe UI"/>
          <w:sz w:val="20"/>
          <w:szCs w:val="20"/>
        </w:rPr>
        <w:t xml:space="preserve">line risks with loss of trust </w:t>
      </w:r>
      <w:r w:rsidR="002D24FF">
        <w:rPr>
          <w:rFonts w:ascii="Segoe UI" w:hAnsi="Segoe UI" w:cs="Segoe UI"/>
          <w:sz w:val="20"/>
          <w:szCs w:val="20"/>
        </w:rPr>
        <w:t xml:space="preserve">in people </w:t>
      </w:r>
      <w:r w:rsidR="00A01ABD">
        <w:rPr>
          <w:rFonts w:ascii="Segoe UI" w:hAnsi="Segoe UI" w:cs="Segoe UI"/>
          <w:sz w:val="20"/>
          <w:szCs w:val="20"/>
        </w:rPr>
        <w:t>o</w:t>
      </w:r>
      <w:r>
        <w:rPr>
          <w:rFonts w:ascii="Segoe UI" w:hAnsi="Segoe UI" w:cs="Segoe UI"/>
          <w:sz w:val="20"/>
          <w:szCs w:val="20"/>
        </w:rPr>
        <w:t xml:space="preserve">nline </w:t>
      </w:r>
      <w:r w:rsidR="00232628">
        <w:rPr>
          <w:rFonts w:ascii="Segoe UI" w:hAnsi="Segoe UI" w:cs="Segoe UI"/>
          <w:sz w:val="20"/>
          <w:szCs w:val="20"/>
        </w:rPr>
        <w:t xml:space="preserve">and </w:t>
      </w:r>
      <w:r>
        <w:rPr>
          <w:rFonts w:ascii="Segoe UI" w:hAnsi="Segoe UI" w:cs="Segoe UI"/>
          <w:sz w:val="20"/>
          <w:szCs w:val="20"/>
        </w:rPr>
        <w:t xml:space="preserve">loss of sleep </w:t>
      </w:r>
      <w:r w:rsidR="00232628">
        <w:rPr>
          <w:rFonts w:ascii="Segoe UI" w:hAnsi="Segoe UI" w:cs="Segoe UI"/>
          <w:sz w:val="20"/>
          <w:szCs w:val="20"/>
        </w:rPr>
        <w:t xml:space="preserve">being the most common. Among those who had met their perpetrator in real life, </w:t>
      </w:r>
      <w:r w:rsidR="00626934">
        <w:rPr>
          <w:rFonts w:ascii="Segoe UI" w:hAnsi="Segoe UI" w:cs="Segoe UI"/>
          <w:sz w:val="20"/>
          <w:szCs w:val="20"/>
        </w:rPr>
        <w:t>40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 w:rsidR="00626934">
        <w:rPr>
          <w:rFonts w:ascii="Segoe UI" w:hAnsi="Segoe UI" w:cs="Segoe UI"/>
          <w:sz w:val="20"/>
          <w:szCs w:val="20"/>
        </w:rPr>
        <w:t>lost trust in people online and 37% lost sleep</w:t>
      </w:r>
      <w:r w:rsidR="00232628">
        <w:rPr>
          <w:rFonts w:ascii="Segoe UI" w:hAnsi="Segoe UI" w:cs="Segoe UI"/>
          <w:sz w:val="20"/>
          <w:szCs w:val="20"/>
        </w:rPr>
        <w:t xml:space="preserve">. This compared to </w:t>
      </w:r>
      <w:r w:rsidR="002D24FF">
        <w:rPr>
          <w:rFonts w:ascii="Segoe UI" w:hAnsi="Segoe UI" w:cs="Segoe UI"/>
          <w:sz w:val="20"/>
          <w:szCs w:val="20"/>
        </w:rPr>
        <w:t xml:space="preserve">lost </w:t>
      </w:r>
      <w:r w:rsidR="00626934">
        <w:rPr>
          <w:rFonts w:ascii="Segoe UI" w:hAnsi="Segoe UI" w:cs="Segoe UI"/>
          <w:sz w:val="20"/>
          <w:szCs w:val="20"/>
        </w:rPr>
        <w:t xml:space="preserve">trust in people online </w:t>
      </w:r>
      <w:r w:rsidR="00A01ABD">
        <w:rPr>
          <w:rFonts w:ascii="Segoe UI" w:hAnsi="Segoe UI" w:cs="Segoe UI"/>
          <w:sz w:val="20"/>
          <w:szCs w:val="20"/>
        </w:rPr>
        <w:t>(</w:t>
      </w:r>
      <w:r w:rsidR="00626934">
        <w:rPr>
          <w:rFonts w:ascii="Segoe UI" w:hAnsi="Segoe UI" w:cs="Segoe UI"/>
          <w:sz w:val="20"/>
          <w:szCs w:val="20"/>
        </w:rPr>
        <w:t>34%</w:t>
      </w:r>
      <w:r w:rsidR="00A01ABD">
        <w:rPr>
          <w:rFonts w:ascii="Segoe UI" w:hAnsi="Segoe UI" w:cs="Segoe UI"/>
          <w:sz w:val="20"/>
          <w:szCs w:val="20"/>
        </w:rPr>
        <w:t>)</w:t>
      </w:r>
      <w:r w:rsidR="0076709D">
        <w:rPr>
          <w:rFonts w:ascii="Segoe UI" w:hAnsi="Segoe UI" w:cs="Segoe UI"/>
          <w:sz w:val="20"/>
          <w:szCs w:val="20"/>
        </w:rPr>
        <w:t xml:space="preserve"> and</w:t>
      </w:r>
      <w:r w:rsidR="00232628">
        <w:rPr>
          <w:rFonts w:ascii="Segoe UI" w:hAnsi="Segoe UI" w:cs="Segoe UI"/>
          <w:sz w:val="20"/>
          <w:szCs w:val="20"/>
        </w:rPr>
        <w:t xml:space="preserve"> los</w:t>
      </w:r>
      <w:r w:rsidR="00626934">
        <w:rPr>
          <w:rFonts w:ascii="Segoe UI" w:hAnsi="Segoe UI" w:cs="Segoe UI"/>
          <w:sz w:val="20"/>
          <w:szCs w:val="20"/>
        </w:rPr>
        <w:t>t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626934">
        <w:rPr>
          <w:rFonts w:ascii="Segoe UI" w:hAnsi="Segoe UI" w:cs="Segoe UI"/>
          <w:sz w:val="20"/>
          <w:szCs w:val="20"/>
        </w:rPr>
        <w:t>sleep</w:t>
      </w:r>
      <w:r w:rsidR="0076709D">
        <w:rPr>
          <w:rFonts w:ascii="Segoe UI" w:hAnsi="Segoe UI" w:cs="Segoe UI"/>
          <w:sz w:val="20"/>
          <w:szCs w:val="20"/>
        </w:rPr>
        <w:t xml:space="preserve"> (</w:t>
      </w:r>
      <w:r w:rsidR="00626934">
        <w:rPr>
          <w:rFonts w:ascii="Segoe UI" w:hAnsi="Segoe UI" w:cs="Segoe UI"/>
          <w:sz w:val="20"/>
          <w:szCs w:val="20"/>
        </w:rPr>
        <w:t>19</w:t>
      </w:r>
      <w:r w:rsidR="0076709D">
        <w:rPr>
          <w:rFonts w:ascii="Segoe UI" w:hAnsi="Segoe UI" w:cs="Segoe UI"/>
          <w:sz w:val="20"/>
          <w:szCs w:val="20"/>
        </w:rPr>
        <w:t>%)</w:t>
      </w:r>
      <w:r w:rsidR="00232628">
        <w:rPr>
          <w:rFonts w:ascii="Segoe UI" w:hAnsi="Segoe UI" w:cs="Segoe UI"/>
          <w:sz w:val="20"/>
          <w:szCs w:val="20"/>
        </w:rPr>
        <w:t xml:space="preserve"> for those who had not met the </w:t>
      </w:r>
      <w:r w:rsidR="009F46DC" w:rsidRPr="009F46DC">
        <w:t xml:space="preserve"> </w:t>
      </w:r>
      <w:r w:rsidR="00232628">
        <w:rPr>
          <w:rFonts w:ascii="Segoe UI" w:hAnsi="Segoe UI" w:cs="Segoe UI"/>
          <w:sz w:val="20"/>
          <w:szCs w:val="20"/>
        </w:rPr>
        <w:t>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1A8EB45C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2EFAFACD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bookmarkStart w:id="1" w:name="_Hlk494922965"/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  <w:bookmarkEnd w:id="1"/>
    </w:p>
    <w:p w14:paraId="77A84C61" w14:textId="483AC51D" w:rsidR="00232628" w:rsidRDefault="0061339C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4848" behindDoc="1" locked="0" layoutInCell="1" allowOverlap="1" wp14:anchorId="1784F33C" wp14:editId="4574F4FB">
            <wp:simplePos x="0" y="0"/>
            <wp:positionH relativeFrom="page">
              <wp:posOffset>4240530</wp:posOffset>
            </wp:positionH>
            <wp:positionV relativeFrom="paragraph">
              <wp:posOffset>613410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615" y="2647"/>
                <wp:lineTo x="354" y="3089"/>
                <wp:lineTo x="236" y="3824"/>
                <wp:lineTo x="3307" y="5000"/>
                <wp:lineTo x="3780" y="7354"/>
                <wp:lineTo x="236" y="9707"/>
                <wp:lineTo x="118" y="11177"/>
                <wp:lineTo x="4134" y="12060"/>
                <wp:lineTo x="10276" y="12060"/>
                <wp:lineTo x="2008" y="12795"/>
                <wp:lineTo x="591" y="13089"/>
                <wp:lineTo x="591" y="14560"/>
                <wp:lineTo x="1890" y="16766"/>
                <wp:lineTo x="2008" y="17649"/>
                <wp:lineTo x="7678" y="19119"/>
                <wp:lineTo x="10749" y="19119"/>
                <wp:lineTo x="8150" y="20002"/>
                <wp:lineTo x="8150" y="20737"/>
                <wp:lineTo x="9450" y="21031"/>
                <wp:lineTo x="12993" y="21031"/>
                <wp:lineTo x="13820" y="20737"/>
                <wp:lineTo x="13584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157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17A7807C">
                <wp:simplePos x="0" y="0"/>
                <wp:positionH relativeFrom="page">
                  <wp:posOffset>4290060</wp:posOffset>
                </wp:positionH>
                <wp:positionV relativeFrom="paragraph">
                  <wp:posOffset>307975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C2740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24.25pt" to="594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K0H+Rv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5A9B8710">
                <wp:simplePos x="0" y="0"/>
                <wp:positionH relativeFrom="margin">
                  <wp:posOffset>3733800</wp:posOffset>
                </wp:positionH>
                <wp:positionV relativeFrom="paragraph">
                  <wp:posOffset>296545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232628" w:rsidRDefault="00232628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23.3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" stroked="f">
                <v:textbox>
                  <w:txbxContent>
                    <w:p w14:paraId="42B6BE1E" w14:textId="7198D0BF" w:rsidR="00232628" w:rsidRDefault="00232628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480A">
        <w:rPr>
          <w:rFonts w:ascii="Segoe UI" w:hAnsi="Segoe UI" w:cs="Segoe UI"/>
          <w:sz w:val="20"/>
          <w:szCs w:val="20"/>
        </w:rPr>
        <w:t>Most r</w:t>
      </w:r>
      <w:r w:rsidR="00F64B8F">
        <w:rPr>
          <w:rFonts w:ascii="Segoe UI" w:hAnsi="Segoe UI" w:cs="Segoe UI"/>
          <w:sz w:val="20"/>
          <w:szCs w:val="20"/>
        </w:rPr>
        <w:t xml:space="preserve">espondents </w:t>
      </w:r>
      <w:r w:rsidR="007C480A">
        <w:rPr>
          <w:rFonts w:ascii="Segoe UI" w:hAnsi="Segoe UI" w:cs="Segoe UI"/>
          <w:sz w:val="20"/>
          <w:szCs w:val="20"/>
        </w:rPr>
        <w:t xml:space="preserve">said they practiced </w:t>
      </w:r>
      <w:r w:rsidR="000C3DF4">
        <w:rPr>
          <w:rFonts w:ascii="Segoe UI" w:hAnsi="Segoe UI" w:cs="Segoe UI"/>
          <w:sz w:val="20"/>
          <w:szCs w:val="20"/>
        </w:rPr>
        <w:t>civil behavior</w:t>
      </w:r>
      <w:r w:rsidR="007C480A">
        <w:rPr>
          <w:rFonts w:ascii="Segoe UI" w:hAnsi="Segoe UI" w:cs="Segoe UI"/>
          <w:sz w:val="20"/>
          <w:szCs w:val="20"/>
        </w:rPr>
        <w:t>s</w:t>
      </w:r>
      <w:r w:rsidR="000C3DF4">
        <w:rPr>
          <w:rFonts w:ascii="Segoe UI" w:hAnsi="Segoe UI" w:cs="Segoe UI"/>
          <w:sz w:val="20"/>
          <w:szCs w:val="20"/>
        </w:rPr>
        <w:t xml:space="preserve"> as defined by the Microsoft Digital Civility Challenge, announced in 2017. </w:t>
      </w:r>
      <w:r>
        <w:rPr>
          <w:rFonts w:ascii="Segoe UI" w:hAnsi="Segoe UI" w:cs="Segoe UI"/>
          <w:sz w:val="20"/>
          <w:szCs w:val="20"/>
        </w:rPr>
        <w:t>India</w:t>
      </w:r>
      <w:r w:rsidR="007C480A">
        <w:rPr>
          <w:rFonts w:ascii="Segoe UI" w:hAnsi="Segoe UI" w:cs="Segoe UI"/>
          <w:sz w:val="20"/>
          <w:szCs w:val="20"/>
        </w:rPr>
        <w:t xml:space="preserve"> exceeded the global averages on stand</w:t>
      </w:r>
      <w:r w:rsidR="002B6F64">
        <w:rPr>
          <w:rFonts w:ascii="Segoe UI" w:hAnsi="Segoe UI" w:cs="Segoe UI"/>
          <w:sz w:val="20"/>
          <w:szCs w:val="20"/>
        </w:rPr>
        <w:t>ing</w:t>
      </w:r>
      <w:r w:rsidR="007C480A">
        <w:rPr>
          <w:rFonts w:ascii="Segoe UI" w:hAnsi="Segoe UI" w:cs="Segoe UI"/>
          <w:sz w:val="20"/>
          <w:szCs w:val="20"/>
        </w:rPr>
        <w:t xml:space="preserve"> up for themselves (6</w:t>
      </w:r>
      <w:r w:rsidR="002B6F64">
        <w:rPr>
          <w:rFonts w:ascii="Segoe UI" w:hAnsi="Segoe UI" w:cs="Segoe UI"/>
          <w:sz w:val="20"/>
          <w:szCs w:val="20"/>
        </w:rPr>
        <w:t>4</w:t>
      </w:r>
      <w:r w:rsidR="007C480A">
        <w:rPr>
          <w:rFonts w:ascii="Segoe UI" w:hAnsi="Segoe UI" w:cs="Segoe UI"/>
          <w:sz w:val="20"/>
          <w:szCs w:val="20"/>
        </w:rPr>
        <w:t>%, 52%) and stand</w:t>
      </w:r>
      <w:r w:rsidR="00F32700">
        <w:rPr>
          <w:rFonts w:ascii="Segoe UI" w:hAnsi="Segoe UI" w:cs="Segoe UI"/>
          <w:sz w:val="20"/>
          <w:szCs w:val="20"/>
        </w:rPr>
        <w:t>ing</w:t>
      </w:r>
      <w:r w:rsidR="007C480A">
        <w:rPr>
          <w:rFonts w:ascii="Segoe UI" w:hAnsi="Segoe UI" w:cs="Segoe UI"/>
          <w:sz w:val="20"/>
          <w:szCs w:val="20"/>
        </w:rPr>
        <w:t xml:space="preserve"> up for others (3</w:t>
      </w:r>
      <w:r w:rsidR="00F32700">
        <w:rPr>
          <w:rFonts w:ascii="Segoe UI" w:hAnsi="Segoe UI" w:cs="Segoe UI"/>
          <w:sz w:val="20"/>
          <w:szCs w:val="20"/>
        </w:rPr>
        <w:t>6</w:t>
      </w:r>
      <w:r w:rsidR="007C480A">
        <w:rPr>
          <w:rFonts w:ascii="Segoe UI" w:hAnsi="Segoe UI" w:cs="Segoe UI"/>
          <w:sz w:val="20"/>
          <w:szCs w:val="20"/>
        </w:rPr>
        <w:t xml:space="preserve">%, 27%). </w:t>
      </w:r>
      <w:r w:rsidR="004E7ED2">
        <w:rPr>
          <w:rFonts w:ascii="Segoe UI" w:hAnsi="Segoe UI" w:cs="Segoe UI"/>
          <w:sz w:val="20"/>
          <w:szCs w:val="20"/>
        </w:rPr>
        <w:t xml:space="preserve"> R</w:t>
      </w:r>
      <w:r w:rsidR="00232628">
        <w:rPr>
          <w:rFonts w:ascii="Segoe UI" w:hAnsi="Segoe UI" w:cs="Segoe UI"/>
          <w:sz w:val="20"/>
          <w:szCs w:val="20"/>
        </w:rPr>
        <w:t>espondents</w:t>
      </w:r>
      <w:r w:rsidR="00232628" w:rsidRPr="009778E5">
        <w:rPr>
          <w:rFonts w:ascii="Segoe UI" w:hAnsi="Segoe UI" w:cs="Segoe UI"/>
          <w:sz w:val="20"/>
          <w:szCs w:val="20"/>
        </w:rPr>
        <w:t xml:space="preserve"> </w:t>
      </w:r>
      <w:r w:rsidR="004E7ED2">
        <w:rPr>
          <w:rFonts w:ascii="Segoe UI" w:hAnsi="Segoe UI" w:cs="Segoe UI"/>
          <w:sz w:val="20"/>
          <w:szCs w:val="20"/>
        </w:rPr>
        <w:t xml:space="preserve">were </w:t>
      </w:r>
      <w:r w:rsidR="00F32700">
        <w:rPr>
          <w:rFonts w:ascii="Segoe UI" w:hAnsi="Segoe UI" w:cs="Segoe UI"/>
          <w:sz w:val="20"/>
          <w:szCs w:val="20"/>
        </w:rPr>
        <w:t>five</w:t>
      </w:r>
      <w:r w:rsidR="004E7ED2">
        <w:rPr>
          <w:rFonts w:ascii="Segoe UI" w:hAnsi="Segoe UI" w:cs="Segoe UI"/>
          <w:sz w:val="20"/>
          <w:szCs w:val="20"/>
        </w:rPr>
        <w:t xml:space="preserve"> points lower than the global average for pausing before replying to something they disagreed with.</w:t>
      </w:r>
    </w:p>
    <w:p w14:paraId="0E870A05" w14:textId="3620EF23" w:rsidR="00232628" w:rsidRDefault="00F32700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Despite falling 12 points, confidence in </w:t>
      </w:r>
      <w:r w:rsidR="004E7ED2">
        <w:rPr>
          <w:rFonts w:ascii="Segoe UI" w:hAnsi="Segoe UI" w:cs="Segoe UI"/>
          <w:sz w:val="20"/>
          <w:szCs w:val="20"/>
        </w:rPr>
        <w:t>manag</w:t>
      </w:r>
      <w:r>
        <w:rPr>
          <w:rFonts w:ascii="Segoe UI" w:hAnsi="Segoe UI" w:cs="Segoe UI"/>
          <w:sz w:val="20"/>
          <w:szCs w:val="20"/>
        </w:rPr>
        <w:t xml:space="preserve">ing </w:t>
      </w:r>
      <w:r w:rsidR="004E7ED2">
        <w:rPr>
          <w:rFonts w:ascii="Segoe UI" w:hAnsi="Segoe UI" w:cs="Segoe UI"/>
          <w:sz w:val="20"/>
          <w:szCs w:val="20"/>
        </w:rPr>
        <w:t xml:space="preserve">online </w:t>
      </w:r>
      <w:r>
        <w:rPr>
          <w:rFonts w:ascii="Segoe UI" w:hAnsi="Segoe UI" w:cs="Segoe UI"/>
          <w:sz w:val="20"/>
          <w:szCs w:val="20"/>
        </w:rPr>
        <w:t xml:space="preserve">was comfortably above the global average (58%, 46%) 44% said they knew where to </w:t>
      </w:r>
      <w:r w:rsidR="004E7ED2">
        <w:rPr>
          <w:rFonts w:ascii="Segoe UI" w:hAnsi="Segoe UI" w:cs="Segoe UI"/>
          <w:sz w:val="20"/>
          <w:szCs w:val="20"/>
        </w:rPr>
        <w:t>find help if needed</w:t>
      </w:r>
      <w:r>
        <w:rPr>
          <w:rFonts w:ascii="Segoe UI" w:hAnsi="Segoe UI" w:cs="Segoe UI"/>
          <w:sz w:val="20"/>
          <w:szCs w:val="20"/>
        </w:rPr>
        <w:t xml:space="preserve"> a point lower than the global average. </w:t>
      </w:r>
    </w:p>
    <w:p w14:paraId="62BBC282" w14:textId="21AA9CB1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were more likely than males to treat others with respect and dignity (</w:t>
      </w:r>
      <w:r w:rsidR="0056667C">
        <w:rPr>
          <w:rFonts w:ascii="Segoe UI" w:hAnsi="Segoe UI" w:cs="Segoe UI"/>
          <w:sz w:val="20"/>
          <w:szCs w:val="20"/>
        </w:rPr>
        <w:t>76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56667C">
        <w:rPr>
          <w:rFonts w:ascii="Segoe UI" w:hAnsi="Segoe UI" w:cs="Segoe UI"/>
          <w:sz w:val="20"/>
          <w:szCs w:val="20"/>
        </w:rPr>
        <w:t>69</w:t>
      </w:r>
      <w:r>
        <w:rPr>
          <w:rFonts w:ascii="Segoe UI" w:hAnsi="Segoe UI" w:cs="Segoe UI"/>
          <w:sz w:val="20"/>
          <w:szCs w:val="20"/>
        </w:rPr>
        <w:t xml:space="preserve">%) and </w:t>
      </w:r>
      <w:r w:rsidR="0056667C">
        <w:rPr>
          <w:rFonts w:ascii="Segoe UI" w:hAnsi="Segoe UI" w:cs="Segoe UI"/>
          <w:sz w:val="20"/>
          <w:szCs w:val="20"/>
        </w:rPr>
        <w:t xml:space="preserve">respect other people’s point of view </w:t>
      </w:r>
      <w:r w:rsidR="004E7ED2">
        <w:rPr>
          <w:rFonts w:ascii="Segoe UI" w:hAnsi="Segoe UI" w:cs="Segoe UI"/>
          <w:sz w:val="20"/>
          <w:szCs w:val="20"/>
        </w:rPr>
        <w:t>(</w:t>
      </w:r>
      <w:r w:rsidR="0056667C">
        <w:rPr>
          <w:rFonts w:ascii="Segoe UI" w:hAnsi="Segoe UI" w:cs="Segoe UI"/>
          <w:sz w:val="20"/>
          <w:szCs w:val="20"/>
        </w:rPr>
        <w:t>65%, 59</w:t>
      </w:r>
      <w:r w:rsidR="004E7ED2">
        <w:rPr>
          <w:rFonts w:ascii="Segoe UI" w:hAnsi="Segoe UI" w:cs="Segoe UI"/>
          <w:sz w:val="20"/>
          <w:szCs w:val="20"/>
        </w:rPr>
        <w:t>%)</w:t>
      </w:r>
      <w:r w:rsidR="00577561">
        <w:rPr>
          <w:rFonts w:ascii="Segoe UI" w:hAnsi="Segoe UI" w:cs="Segoe UI"/>
          <w:sz w:val="20"/>
          <w:szCs w:val="20"/>
        </w:rPr>
        <w:t>.</w:t>
      </w:r>
      <w:r w:rsidR="004E7ED2">
        <w:rPr>
          <w:rFonts w:ascii="Segoe UI" w:hAnsi="Segoe UI" w:cs="Segoe UI"/>
          <w:sz w:val="20"/>
          <w:szCs w:val="20"/>
        </w:rPr>
        <w:t xml:space="preserve"> </w:t>
      </w:r>
      <w:r w:rsidR="0056667C">
        <w:rPr>
          <w:rFonts w:ascii="Segoe UI" w:hAnsi="Segoe UI" w:cs="Segoe UI"/>
          <w:sz w:val="20"/>
          <w:szCs w:val="20"/>
        </w:rPr>
        <w:t xml:space="preserve">Generation X (ages 35-49) and Baby </w:t>
      </w:r>
      <w:r w:rsidR="004E7ED2">
        <w:rPr>
          <w:rFonts w:ascii="Segoe UI" w:hAnsi="Segoe UI" w:cs="Segoe UI"/>
          <w:sz w:val="20"/>
          <w:szCs w:val="20"/>
        </w:rPr>
        <w:t xml:space="preserve">Boomers (ages </w:t>
      </w:r>
      <w:r w:rsidR="001D0E0E">
        <w:rPr>
          <w:rFonts w:ascii="Segoe UI" w:hAnsi="Segoe UI" w:cs="Segoe UI"/>
          <w:sz w:val="20"/>
          <w:szCs w:val="20"/>
        </w:rPr>
        <w:t>50-74</w:t>
      </w:r>
      <w:r w:rsidR="004E7ED2">
        <w:rPr>
          <w:rFonts w:ascii="Segoe UI" w:hAnsi="Segoe UI" w:cs="Segoe UI"/>
          <w:sz w:val="20"/>
          <w:szCs w:val="20"/>
        </w:rPr>
        <w:t>)</w:t>
      </w:r>
      <w:r w:rsidR="001D0E0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reported </w:t>
      </w:r>
      <w:r w:rsidR="001D0E0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highe</w:t>
      </w:r>
      <w:r w:rsidR="001D0E0E">
        <w:rPr>
          <w:rFonts w:ascii="Segoe UI" w:hAnsi="Segoe UI" w:cs="Segoe UI"/>
          <w:sz w:val="20"/>
          <w:szCs w:val="20"/>
        </w:rPr>
        <w:t>st</w:t>
      </w:r>
      <w:r>
        <w:rPr>
          <w:rFonts w:ascii="Segoe UI" w:hAnsi="Segoe UI" w:cs="Segoe UI"/>
          <w:sz w:val="20"/>
          <w:szCs w:val="20"/>
        </w:rPr>
        <w:t xml:space="preserve"> levels of civil behavior</w:t>
      </w:r>
      <w:r w:rsidR="001D0E0E">
        <w:rPr>
          <w:rFonts w:ascii="Segoe UI" w:hAnsi="Segoe UI" w:cs="Segoe UI"/>
          <w:sz w:val="20"/>
          <w:szCs w:val="20"/>
        </w:rPr>
        <w:t>.</w:t>
      </w:r>
    </w:p>
    <w:p w14:paraId="2949E960" w14:textId="77777777" w:rsidR="0056667C" w:rsidRDefault="0056667C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6729224" w14:textId="69C54281" w:rsidR="006C48C4" w:rsidRDefault="006C48C4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6939F499" w14:textId="3160B4AA" w:rsidR="003C62EF" w:rsidRPr="006C48C4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19965308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7FF32AC0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26662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54382AE7" w:rsidR="00440D7F" w:rsidRPr="00EC767F" w:rsidRDefault="00D50988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Nearly </w:t>
                            </w:r>
                            <w:r w:rsidR="00524401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eight 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in 10 </w:t>
                            </w:r>
                            <w:r w:rsidR="00440D7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Millennials </w:t>
                            </w:r>
                            <w:r w:rsidR="00D2123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experienced</w:t>
                            </w:r>
                            <w:r w:rsidR="00440D7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a consequence</w:t>
                            </w:r>
                            <w:r w:rsidR="00522CE2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54382AE7" w:rsidR="00440D7F" w:rsidRPr="00EC767F" w:rsidRDefault="00D50988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Nearly </w:t>
                      </w:r>
                      <w:r w:rsidR="00524401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eight 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in 10 </w:t>
                      </w:r>
                      <w:r w:rsidR="00440D7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Millennials </w:t>
                      </w:r>
                      <w:r w:rsidR="00D2123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experienced</w:t>
                      </w:r>
                      <w:r w:rsidR="00440D7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a consequence</w:t>
                      </w:r>
                      <w:r w:rsidR="00522CE2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532588F7" w:rsidR="00D21D27" w:rsidRDefault="00651CA7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8944" behindDoc="1" locked="0" layoutInCell="1" allowOverlap="1" wp14:anchorId="00993657" wp14:editId="74F35556">
            <wp:simplePos x="0" y="0"/>
            <wp:positionH relativeFrom="column">
              <wp:posOffset>3703320</wp:posOffset>
            </wp:positionH>
            <wp:positionV relativeFrom="paragraph">
              <wp:posOffset>43180</wp:posOffset>
            </wp:positionV>
            <wp:extent cx="3483610" cy="2496185"/>
            <wp:effectExtent l="0" t="0" r="0" b="0"/>
            <wp:wrapTight wrapText="bothSides">
              <wp:wrapPolygon edited="0">
                <wp:start x="8150" y="659"/>
                <wp:lineTo x="3189" y="1484"/>
                <wp:lineTo x="3189" y="2637"/>
                <wp:lineTo x="10749" y="3627"/>
                <wp:lineTo x="472" y="4121"/>
                <wp:lineTo x="0" y="4616"/>
                <wp:lineTo x="591" y="6264"/>
                <wp:lineTo x="709" y="18792"/>
                <wp:lineTo x="3307" y="19122"/>
                <wp:lineTo x="17482" y="19122"/>
                <wp:lineTo x="21025" y="18792"/>
                <wp:lineTo x="21380" y="18298"/>
                <wp:lineTo x="20435" y="16814"/>
                <wp:lineTo x="20316" y="8902"/>
                <wp:lineTo x="20907" y="6264"/>
                <wp:lineTo x="21025" y="4945"/>
                <wp:lineTo x="16655" y="3791"/>
                <wp:lineTo x="10749" y="3627"/>
                <wp:lineTo x="20435" y="2802"/>
                <wp:lineTo x="20553" y="1813"/>
                <wp:lineTo x="12757" y="659"/>
                <wp:lineTo x="8150" y="65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524401">
        <w:rPr>
          <w:rFonts w:ascii="Segoe UI" w:hAnsi="Segoe UI" w:cs="Segoe UI"/>
          <w:sz w:val="20"/>
          <w:szCs w:val="20"/>
        </w:rPr>
        <w:t>67</w:t>
      </w:r>
      <w:r w:rsidR="00007330">
        <w:rPr>
          <w:rFonts w:ascii="Segoe UI" w:hAnsi="Segoe UI" w:cs="Segoe UI"/>
          <w:sz w:val="20"/>
          <w:szCs w:val="20"/>
        </w:rPr>
        <w:t>%)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524401">
        <w:rPr>
          <w:rFonts w:ascii="Segoe UI" w:hAnsi="Segoe UI" w:cs="Segoe UI"/>
          <w:sz w:val="20"/>
          <w:szCs w:val="20"/>
        </w:rPr>
        <w:t>77</w:t>
      </w:r>
      <w:r w:rsidR="00007330">
        <w:rPr>
          <w:rFonts w:ascii="Segoe UI" w:hAnsi="Segoe UI" w:cs="Segoe UI"/>
          <w:sz w:val="20"/>
          <w:szCs w:val="20"/>
        </w:rPr>
        <w:t>%)</w:t>
      </w:r>
      <w:r w:rsidR="00955682">
        <w:rPr>
          <w:rFonts w:ascii="Segoe UI" w:hAnsi="Segoe UI" w:cs="Segoe UI"/>
          <w:sz w:val="20"/>
          <w:szCs w:val="20"/>
        </w:rPr>
        <w:t xml:space="preserve"> and average </w:t>
      </w:r>
      <w:r w:rsidR="008B29FE">
        <w:rPr>
          <w:rFonts w:ascii="Segoe UI" w:hAnsi="Segoe UI" w:cs="Segoe UI"/>
          <w:sz w:val="20"/>
          <w:szCs w:val="20"/>
        </w:rPr>
        <w:t xml:space="preserve">number of </w:t>
      </w:r>
      <w:r w:rsidR="00955682">
        <w:rPr>
          <w:rFonts w:ascii="Segoe UI" w:hAnsi="Segoe UI" w:cs="Segoe UI"/>
          <w:sz w:val="20"/>
          <w:szCs w:val="20"/>
        </w:rPr>
        <w:t>risk</w:t>
      </w:r>
      <w:r w:rsidR="008B29FE">
        <w:rPr>
          <w:rFonts w:ascii="Segoe UI" w:hAnsi="Segoe UI" w:cs="Segoe UI"/>
          <w:sz w:val="20"/>
          <w:szCs w:val="20"/>
        </w:rPr>
        <w:t>s</w:t>
      </w:r>
      <w:r w:rsidR="00955682">
        <w:rPr>
          <w:rFonts w:ascii="Segoe UI" w:hAnsi="Segoe UI" w:cs="Segoe UI"/>
          <w:sz w:val="20"/>
          <w:szCs w:val="20"/>
        </w:rPr>
        <w:t xml:space="preserve"> (</w:t>
      </w:r>
      <w:r w:rsidR="00524401">
        <w:rPr>
          <w:rFonts w:ascii="Segoe UI" w:hAnsi="Segoe UI" w:cs="Segoe UI"/>
          <w:sz w:val="20"/>
          <w:szCs w:val="20"/>
        </w:rPr>
        <w:t>2.6</w:t>
      </w:r>
      <w:r w:rsidR="00955682">
        <w:rPr>
          <w:rFonts w:ascii="Segoe UI" w:hAnsi="Segoe UI" w:cs="Segoe UI"/>
          <w:sz w:val="20"/>
          <w:szCs w:val="20"/>
        </w:rPr>
        <w:t>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524401">
        <w:rPr>
          <w:rFonts w:ascii="Segoe UI" w:hAnsi="Segoe UI" w:cs="Segoe UI"/>
          <w:sz w:val="20"/>
          <w:szCs w:val="20"/>
        </w:rPr>
        <w:t>Not surprisingly, Millennials had the highest level of concern about online risks (68%).</w:t>
      </w:r>
      <w:r w:rsidR="0024613E">
        <w:rPr>
          <w:rFonts w:ascii="Segoe UI" w:hAnsi="Segoe UI" w:cs="Segoe UI"/>
          <w:sz w:val="20"/>
          <w:szCs w:val="20"/>
        </w:rPr>
        <w:t xml:space="preserve"> </w:t>
      </w:r>
    </w:p>
    <w:p w14:paraId="632F34A9" w14:textId="7212E39E" w:rsidR="00D46762" w:rsidRDefault="004924B1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24B1">
        <w:rPr>
          <w:noProof/>
        </w:rPr>
        <w:drawing>
          <wp:anchor distT="0" distB="0" distL="114300" distR="114300" simplePos="0" relativeHeight="251856896" behindDoc="1" locked="0" layoutInCell="1" allowOverlap="1" wp14:anchorId="68C7849D" wp14:editId="59FB54A0">
            <wp:simplePos x="0" y="0"/>
            <wp:positionH relativeFrom="column">
              <wp:posOffset>3733800</wp:posOffset>
            </wp:positionH>
            <wp:positionV relativeFrom="paragraph">
              <wp:posOffset>1335405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11254"/>
                <wp:lineTo x="1536" y="12562"/>
                <wp:lineTo x="0" y="12562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3871"/>
                <wp:lineTo x="6260" y="12562"/>
                <wp:lineTo x="21025" y="12300"/>
                <wp:lineTo x="21498" y="9422"/>
                <wp:lineTo x="21498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6BD944E2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1AF56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440D7F" w:rsidRPr="0066470F" w:rsidRDefault="00440D7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Boomers </w:t>
                            </w:r>
                            <w:r w:rsidR="00DC72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440D7F" w:rsidRPr="0066470F" w:rsidRDefault="00440D7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Boomers </w:t>
                      </w:r>
                      <w:r w:rsidR="00DC72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Baby Boom</w:t>
      </w:r>
      <w:r>
        <w:rPr>
          <w:rFonts w:ascii="Segoe UI" w:hAnsi="Segoe UI" w:cs="Segoe UI"/>
          <w:sz w:val="20"/>
          <w:szCs w:val="20"/>
        </w:rPr>
        <w:t xml:space="preserve">ers (ages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E23852">
        <w:rPr>
          <w:rFonts w:ascii="Segoe UI" w:hAnsi="Segoe UI" w:cs="Segoe UI"/>
          <w:sz w:val="20"/>
          <w:szCs w:val="20"/>
        </w:rPr>
        <w:t>DCI (</w:t>
      </w:r>
      <w:r>
        <w:rPr>
          <w:rFonts w:ascii="Segoe UI" w:hAnsi="Segoe UI" w:cs="Segoe UI"/>
          <w:sz w:val="20"/>
          <w:szCs w:val="20"/>
        </w:rPr>
        <w:t>40</w:t>
      </w:r>
      <w:r w:rsidR="00E23852">
        <w:rPr>
          <w:rFonts w:ascii="Segoe UI" w:hAnsi="Segoe UI" w:cs="Segoe UI"/>
          <w:sz w:val="20"/>
          <w:szCs w:val="20"/>
        </w:rPr>
        <w:t xml:space="preserve">%),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5</w:t>
      </w:r>
      <w:r w:rsidR="00E23852">
        <w:rPr>
          <w:rFonts w:ascii="Segoe UI" w:hAnsi="Segoe UI" w:cs="Segoe UI"/>
          <w:sz w:val="20"/>
          <w:szCs w:val="20"/>
        </w:rPr>
        <w:t>8</w:t>
      </w:r>
      <w:r w:rsidR="005B7461">
        <w:rPr>
          <w:rFonts w:ascii="Segoe UI" w:hAnsi="Segoe UI" w:cs="Segoe UI"/>
          <w:sz w:val="20"/>
          <w:szCs w:val="20"/>
        </w:rPr>
        <w:t>%)</w:t>
      </w:r>
      <w:r w:rsidR="008C05DC">
        <w:rPr>
          <w:rFonts w:ascii="Segoe UI" w:hAnsi="Segoe UI" w:cs="Segoe UI"/>
          <w:sz w:val="20"/>
          <w:szCs w:val="20"/>
        </w:rPr>
        <w:t xml:space="preserve"> and </w:t>
      </w:r>
      <w:r w:rsidR="00E23852">
        <w:rPr>
          <w:rFonts w:ascii="Segoe UI" w:hAnsi="Segoe UI" w:cs="Segoe UI"/>
          <w:sz w:val="20"/>
          <w:szCs w:val="20"/>
        </w:rPr>
        <w:t>second lowest average number of risks (</w:t>
      </w:r>
      <w:r>
        <w:rPr>
          <w:rFonts w:ascii="Segoe UI" w:hAnsi="Segoe UI" w:cs="Segoe UI"/>
          <w:sz w:val="20"/>
          <w:szCs w:val="20"/>
        </w:rPr>
        <w:t>1.1</w:t>
      </w:r>
      <w:r w:rsidR="00E23852">
        <w:rPr>
          <w:rFonts w:ascii="Segoe UI" w:hAnsi="Segoe UI" w:cs="Segoe UI"/>
          <w:sz w:val="20"/>
          <w:szCs w:val="20"/>
        </w:rPr>
        <w:t xml:space="preserve">).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</w:t>
      </w:r>
      <w:r w:rsidR="00D65BEE" w:rsidRPr="00D65BEE">
        <w:t xml:space="preserve"> </w:t>
      </w:r>
      <w:r w:rsidR="008C05DC">
        <w:rPr>
          <w:rFonts w:ascii="Segoe UI" w:hAnsi="Segoe UI" w:cs="Segoe UI"/>
          <w:sz w:val="20"/>
          <w:szCs w:val="20"/>
        </w:rPr>
        <w:t xml:space="preserve">reported </w:t>
      </w:r>
      <w:r w:rsidR="00EF3A57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Along with Generation X respondents, t</w:t>
      </w:r>
      <w:r w:rsidR="007305F0">
        <w:rPr>
          <w:rFonts w:ascii="Segoe UI" w:hAnsi="Segoe UI" w:cs="Segoe UI"/>
          <w:sz w:val="20"/>
          <w:szCs w:val="20"/>
        </w:rPr>
        <w:t xml:space="preserve">hey were </w:t>
      </w:r>
      <w:r>
        <w:rPr>
          <w:rFonts w:ascii="Segoe UI" w:hAnsi="Segoe UI" w:cs="Segoe UI"/>
          <w:sz w:val="20"/>
          <w:szCs w:val="20"/>
        </w:rPr>
        <w:t xml:space="preserve">the most </w:t>
      </w:r>
      <w:r w:rsidR="007305F0">
        <w:rPr>
          <w:rFonts w:ascii="Segoe UI" w:hAnsi="Segoe UI" w:cs="Segoe UI"/>
          <w:sz w:val="20"/>
          <w:szCs w:val="20"/>
        </w:rPr>
        <w:t xml:space="preserve">likely to </w:t>
      </w:r>
      <w:r>
        <w:rPr>
          <w:rFonts w:ascii="Segoe UI" w:hAnsi="Segoe UI" w:cs="Segoe UI"/>
          <w:sz w:val="20"/>
          <w:szCs w:val="20"/>
        </w:rPr>
        <w:t>treat others with respect and dignity, stand up for themselves, pause before replying to something they disagreed with and respect other people’s point of view .</w:t>
      </w:r>
    </w:p>
    <w:p w14:paraId="09433C90" w14:textId="5C6BEDF8" w:rsidR="000C2818" w:rsidRDefault="007305F0" w:rsidP="00775BBB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7DB87D7" w14:textId="6E598D2B" w:rsidR="0040563E" w:rsidRDefault="0040563E" w:rsidP="00DB7F9E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6DDAD470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2" w:name="_Hlk492587196"/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Females bore the brunt of</w:t>
      </w:r>
      <w:r w:rsidR="00243F4A" w:rsidRPr="00A37382">
        <w:rPr>
          <w:rFonts w:ascii="Segoe UI Light" w:hAnsi="Segoe UI Light" w:cs="Segoe UI Light"/>
          <w:color w:val="0072C6"/>
          <w:sz w:val="20"/>
          <w:szCs w:val="20"/>
        </w:rPr>
        <w:t xml:space="preserve"> </w:t>
      </w:r>
      <w:r w:rsidR="004924B1" w:rsidRPr="004924B1">
        <w:t xml:space="preserve"> 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consequence</w:t>
      </w:r>
      <w:bookmarkEnd w:id="2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</w:p>
    <w:p w14:paraId="2C682080" w14:textId="6E695A84" w:rsidR="002B22FC" w:rsidRDefault="0053055C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53055C">
        <w:drawing>
          <wp:anchor distT="0" distB="0" distL="114300" distR="114300" simplePos="0" relativeHeight="251859968" behindDoc="1" locked="0" layoutInCell="1" allowOverlap="1" wp14:anchorId="6FFE3B66" wp14:editId="5115EBF6">
            <wp:simplePos x="0" y="0"/>
            <wp:positionH relativeFrom="column">
              <wp:posOffset>3741420</wp:posOffset>
            </wp:positionH>
            <wp:positionV relativeFrom="paragraph">
              <wp:posOffset>937895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159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7792DEAA">
                <wp:simplePos x="0" y="0"/>
                <wp:positionH relativeFrom="column">
                  <wp:posOffset>3629660</wp:posOffset>
                </wp:positionH>
                <wp:positionV relativeFrom="page">
                  <wp:posOffset>5582285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07A29157" w:rsidR="00FF133C" w:rsidRPr="0066470F" w:rsidRDefault="0062649E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Half of respondents </w:t>
                            </w:r>
                            <w:r w:rsidR="00B433A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39.5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" stroked="f">
                <v:textbox>
                  <w:txbxContent>
                    <w:p w14:paraId="05D608CB" w14:textId="07A29157" w:rsidR="00FF133C" w:rsidRPr="0066470F" w:rsidRDefault="0062649E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Half of respondents </w:t>
                      </w:r>
                      <w:r w:rsidR="00B433A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F1159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19C49043">
                <wp:simplePos x="0" y="0"/>
                <wp:positionH relativeFrom="page">
                  <wp:posOffset>4185920</wp:posOffset>
                </wp:positionH>
                <wp:positionV relativeFrom="topMargin">
                  <wp:posOffset>5608320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D7AB4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1.6pt" to="586.6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PJL46X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D95A64">
        <w:rPr>
          <w:rFonts w:ascii="Segoe UI" w:hAnsi="Segoe UI" w:cs="Segoe UI"/>
          <w:sz w:val="20"/>
          <w:szCs w:val="20"/>
        </w:rPr>
        <w:t xml:space="preserve">Half of respondents reported some form of harassment which ranked ninth out of </w:t>
      </w:r>
      <w:r w:rsidR="00C85A79">
        <w:rPr>
          <w:rFonts w:ascii="Segoe UI" w:hAnsi="Segoe UI" w:cs="Segoe UI"/>
          <w:sz w:val="20"/>
          <w:szCs w:val="20"/>
        </w:rPr>
        <w:t>23 countries</w:t>
      </w:r>
      <w:r w:rsidR="00D95A64">
        <w:rPr>
          <w:rFonts w:ascii="Segoe UI" w:hAnsi="Segoe UI" w:cs="Segoe UI"/>
          <w:sz w:val="20"/>
          <w:szCs w:val="20"/>
        </w:rPr>
        <w:t>.</w:t>
      </w:r>
      <w:r w:rsidR="00C85A79">
        <w:rPr>
          <w:rFonts w:ascii="Segoe UI" w:hAnsi="Segoe UI" w:cs="Segoe UI"/>
          <w:sz w:val="20"/>
          <w:szCs w:val="20"/>
        </w:rPr>
        <w:t xml:space="preserve">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D95A64">
        <w:rPr>
          <w:rFonts w:ascii="Segoe UI" w:hAnsi="Segoe UI" w:cs="Segoe UI"/>
          <w:sz w:val="20"/>
          <w:szCs w:val="20"/>
        </w:rPr>
        <w:t xml:space="preserve">Males </w:t>
      </w:r>
      <w:r w:rsidR="00954C8A">
        <w:rPr>
          <w:rFonts w:ascii="Segoe UI" w:hAnsi="Segoe UI" w:cs="Segoe UI"/>
          <w:sz w:val="20"/>
          <w:szCs w:val="20"/>
        </w:rPr>
        <w:t>reported</w:t>
      </w:r>
      <w:r w:rsidR="00687C5D">
        <w:rPr>
          <w:rFonts w:ascii="Segoe UI" w:hAnsi="Segoe UI" w:cs="Segoe UI"/>
          <w:sz w:val="20"/>
          <w:szCs w:val="20"/>
        </w:rPr>
        <w:t xml:space="preserve"> higher levels of harassment than </w:t>
      </w:r>
      <w:r w:rsidR="00D95A64">
        <w:rPr>
          <w:rFonts w:ascii="Segoe UI" w:hAnsi="Segoe UI" w:cs="Segoe UI"/>
          <w:sz w:val="20"/>
          <w:szCs w:val="20"/>
        </w:rPr>
        <w:t xml:space="preserve">females driven </w:t>
      </w:r>
      <w:r w:rsidR="0046237A">
        <w:rPr>
          <w:rFonts w:ascii="Segoe UI" w:hAnsi="Segoe UI" w:cs="Segoe UI"/>
          <w:sz w:val="20"/>
          <w:szCs w:val="20"/>
        </w:rPr>
        <w:t xml:space="preserve">by Unwanted </w:t>
      </w:r>
      <w:r w:rsidR="00D95A64">
        <w:rPr>
          <w:rFonts w:ascii="Segoe UI" w:hAnsi="Segoe UI" w:cs="Segoe UI"/>
          <w:sz w:val="20"/>
          <w:szCs w:val="20"/>
        </w:rPr>
        <w:t xml:space="preserve">Sexting </w:t>
      </w:r>
      <w:r w:rsidR="0046237A">
        <w:rPr>
          <w:rFonts w:ascii="Segoe UI" w:hAnsi="Segoe UI" w:cs="Segoe UI"/>
          <w:sz w:val="20"/>
          <w:szCs w:val="20"/>
        </w:rPr>
        <w:t>(</w:t>
      </w:r>
      <w:r w:rsidR="00D95A64">
        <w:rPr>
          <w:rFonts w:ascii="Segoe UI" w:hAnsi="Segoe UI" w:cs="Segoe UI"/>
          <w:sz w:val="20"/>
          <w:szCs w:val="20"/>
        </w:rPr>
        <w:t>23</w:t>
      </w:r>
      <w:r w:rsidR="0046237A">
        <w:rPr>
          <w:rFonts w:ascii="Segoe UI" w:hAnsi="Segoe UI" w:cs="Segoe UI"/>
          <w:sz w:val="20"/>
          <w:szCs w:val="20"/>
        </w:rPr>
        <w:t xml:space="preserve">%, </w:t>
      </w:r>
      <w:r w:rsidR="00D95A64">
        <w:rPr>
          <w:rFonts w:ascii="Segoe UI" w:hAnsi="Segoe UI" w:cs="Segoe UI"/>
          <w:sz w:val="20"/>
          <w:szCs w:val="20"/>
        </w:rPr>
        <w:t>16</w:t>
      </w:r>
      <w:r w:rsidR="0046237A">
        <w:rPr>
          <w:rFonts w:ascii="Segoe UI" w:hAnsi="Segoe UI" w:cs="Segoe UI"/>
          <w:sz w:val="20"/>
          <w:szCs w:val="20"/>
        </w:rPr>
        <w:t>%).</w:t>
      </w:r>
      <w:r w:rsidR="00954C8A">
        <w:rPr>
          <w:rFonts w:ascii="Segoe UI" w:hAnsi="Segoe UI" w:cs="Segoe UI"/>
          <w:sz w:val="20"/>
          <w:szCs w:val="20"/>
        </w:rPr>
        <w:t xml:space="preserve"> </w:t>
      </w:r>
      <w:r w:rsidR="00D95A64">
        <w:rPr>
          <w:rFonts w:ascii="Segoe UI" w:hAnsi="Segoe UI" w:cs="Segoe UI"/>
          <w:sz w:val="20"/>
          <w:szCs w:val="20"/>
        </w:rPr>
        <w:t xml:space="preserve">However, </w:t>
      </w:r>
      <w:r w:rsidR="00CB32C6"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>from harassment w</w:t>
      </w:r>
      <w:r w:rsidR="0062649E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 w:rsidR="00CB32C6"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than males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CB5871">
        <w:rPr>
          <w:rFonts w:ascii="Segoe UI" w:hAnsi="Segoe UI" w:cs="Segoe UI"/>
          <w:sz w:val="20"/>
          <w:szCs w:val="20"/>
        </w:rPr>
        <w:t>F</w:t>
      </w:r>
      <w:r w:rsidR="00CB32C6">
        <w:rPr>
          <w:rFonts w:ascii="Segoe UI" w:hAnsi="Segoe UI" w:cs="Segoe UI"/>
          <w:sz w:val="20"/>
          <w:szCs w:val="20"/>
        </w:rPr>
        <w:t xml:space="preserve">emales were more likely to lose trust in </w:t>
      </w:r>
      <w:r w:rsidR="0062649E">
        <w:rPr>
          <w:rFonts w:ascii="Segoe UI" w:hAnsi="Segoe UI" w:cs="Segoe UI"/>
          <w:sz w:val="20"/>
          <w:szCs w:val="20"/>
        </w:rPr>
        <w:t xml:space="preserve">people </w:t>
      </w:r>
      <w:r w:rsidR="00CB32C6">
        <w:rPr>
          <w:rFonts w:ascii="Segoe UI" w:hAnsi="Segoe UI" w:cs="Segoe UI"/>
          <w:sz w:val="20"/>
          <w:szCs w:val="20"/>
        </w:rPr>
        <w:t>o</w:t>
      </w:r>
      <w:r w:rsidR="00B34E4B">
        <w:rPr>
          <w:rFonts w:ascii="Segoe UI" w:hAnsi="Segoe UI" w:cs="Segoe UI"/>
          <w:sz w:val="20"/>
          <w:szCs w:val="20"/>
        </w:rPr>
        <w:t>nline and</w:t>
      </w:r>
      <w:r w:rsidR="0094750F"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o</w:t>
      </w:r>
      <w:r w:rsidR="00CB32C6">
        <w:rPr>
          <w:rFonts w:ascii="Segoe UI" w:hAnsi="Segoe UI" w:cs="Segoe UI"/>
          <w:sz w:val="20"/>
          <w:szCs w:val="20"/>
        </w:rPr>
        <w:t>ffline</w:t>
      </w:r>
      <w:r w:rsidR="00D95A64">
        <w:rPr>
          <w:rFonts w:ascii="Segoe UI" w:hAnsi="Segoe UI" w:cs="Segoe UI"/>
          <w:sz w:val="20"/>
          <w:szCs w:val="20"/>
        </w:rPr>
        <w:t xml:space="preserve">, </w:t>
      </w:r>
      <w:r w:rsidR="00B34E4B">
        <w:rPr>
          <w:rFonts w:ascii="Segoe UI" w:hAnsi="Segoe UI" w:cs="Segoe UI"/>
          <w:sz w:val="20"/>
          <w:szCs w:val="20"/>
        </w:rPr>
        <w:t xml:space="preserve">have greater life </w:t>
      </w:r>
      <w:r w:rsidR="00463FC6" w:rsidRPr="00463FC6">
        <w:t xml:space="preserve"> </w:t>
      </w:r>
      <w:r w:rsidR="00B34E4B">
        <w:rPr>
          <w:rFonts w:ascii="Segoe UI" w:hAnsi="Segoe UI" w:cs="Segoe UI"/>
          <w:sz w:val="20"/>
          <w:szCs w:val="20"/>
        </w:rPr>
        <w:t>stress</w:t>
      </w:r>
      <w:r w:rsidR="00D95A64">
        <w:rPr>
          <w:rFonts w:ascii="Segoe UI" w:hAnsi="Segoe UI" w:cs="Segoe UI"/>
          <w:sz w:val="20"/>
          <w:szCs w:val="20"/>
        </w:rPr>
        <w:t xml:space="preserve"> and had higher rates of depression</w:t>
      </w:r>
      <w:r w:rsidR="00CB5871">
        <w:rPr>
          <w:rFonts w:ascii="Segoe UI" w:hAnsi="Segoe UI" w:cs="Segoe UI"/>
          <w:sz w:val="20"/>
          <w:szCs w:val="20"/>
        </w:rPr>
        <w:t>.</w:t>
      </w:r>
      <w:r w:rsidR="00D40197">
        <w:rPr>
          <w:rFonts w:ascii="Segoe UI" w:hAnsi="Segoe UI" w:cs="Segoe UI"/>
          <w:sz w:val="20"/>
          <w:szCs w:val="20"/>
        </w:rPr>
        <w:t xml:space="preserve"> </w:t>
      </w:r>
    </w:p>
    <w:p w14:paraId="5AC26B8B" w14:textId="2BE7816C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B5CD2D1" w14:textId="67BB9367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212BDBF" w14:textId="145A5F33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A02D41C" w14:textId="18430617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E4D5B06" w14:textId="443DF576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17FE8FEE" w14:textId="0856E962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94418CA" w14:textId="77777777" w:rsidR="00463394" w:rsidRDefault="0046339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3EA3C03" w14:textId="15D64206" w:rsidR="00D95A64" w:rsidRDefault="00D95A6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7AF924E" w14:textId="11C35C4E" w:rsidR="00D95A64" w:rsidRDefault="00D95A6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EB8D403" w14:textId="76DA3397" w:rsidR="00D95A64" w:rsidRDefault="00D95A64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BC11ED7" w14:textId="02B9EE00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7B9F6A8A" w14:textId="77777777" w:rsidR="00463394" w:rsidRPr="00976E71" w:rsidRDefault="00463394" w:rsidP="00463394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2DC723E6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4BB8FA75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126D346C" w14:textId="77777777" w:rsidR="00463394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0280C584" w14:textId="77777777" w:rsidR="00463394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212607DC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4B085186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192C60EB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568EC5AD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3E42616E" w14:textId="77777777" w:rsidR="00463394" w:rsidRPr="00170C16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13A07BCD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0EBA1BDA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14CB2C66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5173135B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46BA5CC8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76862C82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14667EDA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3B1D1BFB" w14:textId="77777777" w:rsidR="00463394" w:rsidRPr="003E36A8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66C73B28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0435589C" w14:textId="77777777" w:rsidR="00463394" w:rsidRPr="00976E71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0D94FB71" w14:textId="77777777" w:rsidR="00463394" w:rsidRPr="003E36A8" w:rsidRDefault="00463394" w:rsidP="0046339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56AEA64F" w14:textId="5F27F147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E3A7" w14:textId="77777777" w:rsidR="00F1508D" w:rsidRDefault="00F1508D" w:rsidP="00E36286">
      <w:pPr>
        <w:spacing w:after="0" w:line="240" w:lineRule="auto"/>
      </w:pPr>
      <w:r>
        <w:separator/>
      </w:r>
    </w:p>
  </w:endnote>
  <w:endnote w:type="continuationSeparator" w:id="0">
    <w:p w14:paraId="76BA07F8" w14:textId="77777777" w:rsidR="00F1508D" w:rsidRDefault="00F1508D" w:rsidP="00E36286">
      <w:pPr>
        <w:spacing w:after="0" w:line="240" w:lineRule="auto"/>
      </w:pPr>
      <w:r>
        <w:continuationSeparator/>
      </w:r>
    </w:p>
  </w:endnote>
  <w:endnote w:id="1">
    <w:p w14:paraId="5277FAAA" w14:textId="40C1D316" w:rsidR="00440D7F" w:rsidRDefault="00440D7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="00CA49A5">
        <w:t>India</w:t>
      </w:r>
      <w:r w:rsidRPr="00462C04">
        <w:t xml:space="preserve">, Colombia, Peru, </w:t>
      </w:r>
      <w:r w:rsidR="00CA49A5">
        <w:t>India</w:t>
      </w:r>
      <w:r w:rsidRPr="00462C04">
        <w:t>, Ireland, Italy, Japan, Malaysia, Vietnam</w:t>
      </w:r>
    </w:p>
    <w:p w14:paraId="5FD82FA3" w14:textId="44BBFF15" w:rsidR="00440D7F" w:rsidRDefault="00440D7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463394">
        <w:t>.</w:t>
      </w:r>
      <w:r w:rsidRPr="00462C04">
        <w:t>S</w:t>
      </w:r>
      <w:r w:rsidR="00463394">
        <w:t>.</w:t>
      </w:r>
      <w:bookmarkStart w:id="0" w:name="_GoBack"/>
      <w:bookmarkEnd w:id="0"/>
    </w:p>
    <w:p w14:paraId="03A85EEE" w14:textId="4CB67C41" w:rsidR="00440D7F" w:rsidRDefault="00440D7F" w:rsidP="00A16AD7">
      <w:pPr>
        <w:pStyle w:val="EndnoteText"/>
      </w:pPr>
      <w:r>
        <w:t xml:space="preserve">3 new online </w:t>
      </w:r>
      <w:r w:rsidR="00FE7B99">
        <w:t>risks</w:t>
      </w:r>
      <w:r>
        <w:t xml:space="preserve">: </w:t>
      </w:r>
      <w:r w:rsidRPr="00462C04">
        <w:t xml:space="preserve">Hoaxes, </w:t>
      </w:r>
      <w:r w:rsidR="00442B3C">
        <w:t>F</w:t>
      </w:r>
      <w:r w:rsidRPr="00462C04">
        <w:t>rauds</w:t>
      </w:r>
      <w:r w:rsidR="00EA71CD">
        <w:t xml:space="preserve"> and</w:t>
      </w:r>
      <w:r w:rsidRPr="00462C04">
        <w:t xml:space="preserve"> </w:t>
      </w:r>
      <w:r w:rsidR="00442B3C">
        <w:t>S</w:t>
      </w:r>
      <w:r w:rsidRPr="00462C04">
        <w:t>cams</w:t>
      </w:r>
      <w:r w:rsidR="00EA71CD"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7BEA5406" w:rsidR="00440D7F" w:rsidRDefault="00440D7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9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440D7F" w:rsidRDefault="00440D7F">
    <w:pPr>
      <w:pStyle w:val="Footer"/>
    </w:pPr>
  </w:p>
  <w:p w14:paraId="471D2DFB" w14:textId="77777777" w:rsidR="00440D7F" w:rsidRDefault="0044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CE36" w14:textId="77777777" w:rsidR="00F1508D" w:rsidRDefault="00F1508D" w:rsidP="00E36286">
      <w:pPr>
        <w:spacing w:after="0" w:line="240" w:lineRule="auto"/>
      </w:pPr>
      <w:r>
        <w:separator/>
      </w:r>
    </w:p>
  </w:footnote>
  <w:footnote w:type="continuationSeparator" w:id="0">
    <w:p w14:paraId="0C67141C" w14:textId="77777777" w:rsidR="00F1508D" w:rsidRDefault="00F1508D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20D5"/>
    <w:rsid w:val="00004B73"/>
    <w:rsid w:val="00005F27"/>
    <w:rsid w:val="00007330"/>
    <w:rsid w:val="00007A25"/>
    <w:rsid w:val="00007BE0"/>
    <w:rsid w:val="000119A4"/>
    <w:rsid w:val="00012BE9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7405"/>
    <w:rsid w:val="000927A6"/>
    <w:rsid w:val="00093070"/>
    <w:rsid w:val="0009486D"/>
    <w:rsid w:val="00095E0A"/>
    <w:rsid w:val="000A0C74"/>
    <w:rsid w:val="000A2E42"/>
    <w:rsid w:val="000A6F64"/>
    <w:rsid w:val="000A76C9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187F"/>
    <w:rsid w:val="000C2818"/>
    <w:rsid w:val="000C29F9"/>
    <w:rsid w:val="000C3AC8"/>
    <w:rsid w:val="000C3DF4"/>
    <w:rsid w:val="000C46E3"/>
    <w:rsid w:val="000C4AEC"/>
    <w:rsid w:val="000C6AEB"/>
    <w:rsid w:val="000D12BC"/>
    <w:rsid w:val="000D703E"/>
    <w:rsid w:val="000D73D6"/>
    <w:rsid w:val="000D7A2E"/>
    <w:rsid w:val="000D7FBE"/>
    <w:rsid w:val="000E0DD9"/>
    <w:rsid w:val="000E360F"/>
    <w:rsid w:val="000E7F24"/>
    <w:rsid w:val="000F1585"/>
    <w:rsid w:val="000F19B8"/>
    <w:rsid w:val="000F62CC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1EBA"/>
    <w:rsid w:val="001C2075"/>
    <w:rsid w:val="001C2148"/>
    <w:rsid w:val="001C3962"/>
    <w:rsid w:val="001C446B"/>
    <w:rsid w:val="001C7D12"/>
    <w:rsid w:val="001D0E0E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200172"/>
    <w:rsid w:val="0020236E"/>
    <w:rsid w:val="002077E7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2D79"/>
    <w:rsid w:val="002543B0"/>
    <w:rsid w:val="0026613F"/>
    <w:rsid w:val="00270FD6"/>
    <w:rsid w:val="002848A0"/>
    <w:rsid w:val="002849A9"/>
    <w:rsid w:val="00285459"/>
    <w:rsid w:val="0029259D"/>
    <w:rsid w:val="00294795"/>
    <w:rsid w:val="002A1DE0"/>
    <w:rsid w:val="002A288C"/>
    <w:rsid w:val="002A4530"/>
    <w:rsid w:val="002A67B7"/>
    <w:rsid w:val="002B22FC"/>
    <w:rsid w:val="002B2C41"/>
    <w:rsid w:val="002B2C6D"/>
    <w:rsid w:val="002B63B1"/>
    <w:rsid w:val="002B6F64"/>
    <w:rsid w:val="002B733D"/>
    <w:rsid w:val="002C0521"/>
    <w:rsid w:val="002C38DE"/>
    <w:rsid w:val="002C4442"/>
    <w:rsid w:val="002C65C3"/>
    <w:rsid w:val="002D24FF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3C6"/>
    <w:rsid w:val="00312619"/>
    <w:rsid w:val="00313F4D"/>
    <w:rsid w:val="00314C05"/>
    <w:rsid w:val="0031585B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77028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24F3"/>
    <w:rsid w:val="003D31DA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2B05"/>
    <w:rsid w:val="00426F9A"/>
    <w:rsid w:val="004278A7"/>
    <w:rsid w:val="004337AB"/>
    <w:rsid w:val="00433B4F"/>
    <w:rsid w:val="0043434F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7A"/>
    <w:rsid w:val="004623F7"/>
    <w:rsid w:val="00462C04"/>
    <w:rsid w:val="00463394"/>
    <w:rsid w:val="00463FC6"/>
    <w:rsid w:val="0046518B"/>
    <w:rsid w:val="0046598A"/>
    <w:rsid w:val="00466406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24B1"/>
    <w:rsid w:val="0049355B"/>
    <w:rsid w:val="00495391"/>
    <w:rsid w:val="00496B7F"/>
    <w:rsid w:val="004A1219"/>
    <w:rsid w:val="004A342D"/>
    <w:rsid w:val="004A4F7E"/>
    <w:rsid w:val="004B0BBF"/>
    <w:rsid w:val="004B264A"/>
    <w:rsid w:val="004B2CF9"/>
    <w:rsid w:val="004B2D55"/>
    <w:rsid w:val="004B2EE9"/>
    <w:rsid w:val="004C084C"/>
    <w:rsid w:val="004C265E"/>
    <w:rsid w:val="004C3325"/>
    <w:rsid w:val="004C78EF"/>
    <w:rsid w:val="004D04C5"/>
    <w:rsid w:val="004D1077"/>
    <w:rsid w:val="004D108C"/>
    <w:rsid w:val="004D2801"/>
    <w:rsid w:val="004E0C4C"/>
    <w:rsid w:val="004E0D51"/>
    <w:rsid w:val="004E3316"/>
    <w:rsid w:val="004E3BAF"/>
    <w:rsid w:val="004E4982"/>
    <w:rsid w:val="004E5379"/>
    <w:rsid w:val="004E5FE9"/>
    <w:rsid w:val="004E7ED2"/>
    <w:rsid w:val="004F13F8"/>
    <w:rsid w:val="004F31FE"/>
    <w:rsid w:val="004F450C"/>
    <w:rsid w:val="004F470F"/>
    <w:rsid w:val="00501CCB"/>
    <w:rsid w:val="00502BB4"/>
    <w:rsid w:val="005031DF"/>
    <w:rsid w:val="00503AF8"/>
    <w:rsid w:val="0050586D"/>
    <w:rsid w:val="005058A3"/>
    <w:rsid w:val="00520F2E"/>
    <w:rsid w:val="00522307"/>
    <w:rsid w:val="00522CE2"/>
    <w:rsid w:val="00524401"/>
    <w:rsid w:val="00525DA5"/>
    <w:rsid w:val="00527718"/>
    <w:rsid w:val="0053055C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568A2"/>
    <w:rsid w:val="005627AD"/>
    <w:rsid w:val="00562841"/>
    <w:rsid w:val="00564D68"/>
    <w:rsid w:val="005659CF"/>
    <w:rsid w:val="00565AFA"/>
    <w:rsid w:val="0056611C"/>
    <w:rsid w:val="0056667C"/>
    <w:rsid w:val="00570585"/>
    <w:rsid w:val="005715A2"/>
    <w:rsid w:val="005730BA"/>
    <w:rsid w:val="00573163"/>
    <w:rsid w:val="0057479E"/>
    <w:rsid w:val="00574951"/>
    <w:rsid w:val="005750B8"/>
    <w:rsid w:val="005759D3"/>
    <w:rsid w:val="00577561"/>
    <w:rsid w:val="00582DDF"/>
    <w:rsid w:val="005840B3"/>
    <w:rsid w:val="005843C8"/>
    <w:rsid w:val="00585231"/>
    <w:rsid w:val="005869E7"/>
    <w:rsid w:val="005901FB"/>
    <w:rsid w:val="0059127C"/>
    <w:rsid w:val="0059296D"/>
    <w:rsid w:val="005950CC"/>
    <w:rsid w:val="00597E1B"/>
    <w:rsid w:val="005A0679"/>
    <w:rsid w:val="005A0945"/>
    <w:rsid w:val="005A14CF"/>
    <w:rsid w:val="005A26F0"/>
    <w:rsid w:val="005A3DC8"/>
    <w:rsid w:val="005A5251"/>
    <w:rsid w:val="005A580B"/>
    <w:rsid w:val="005A591C"/>
    <w:rsid w:val="005A5E81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38E5"/>
    <w:rsid w:val="005D78B5"/>
    <w:rsid w:val="005D7EA9"/>
    <w:rsid w:val="005E29B7"/>
    <w:rsid w:val="005E3FE3"/>
    <w:rsid w:val="005E5454"/>
    <w:rsid w:val="005E766D"/>
    <w:rsid w:val="005F2142"/>
    <w:rsid w:val="005F2D70"/>
    <w:rsid w:val="005F4FAC"/>
    <w:rsid w:val="005F5479"/>
    <w:rsid w:val="00601808"/>
    <w:rsid w:val="00601D79"/>
    <w:rsid w:val="0060277A"/>
    <w:rsid w:val="00602979"/>
    <w:rsid w:val="00604BCE"/>
    <w:rsid w:val="006072D1"/>
    <w:rsid w:val="00607F26"/>
    <w:rsid w:val="00610885"/>
    <w:rsid w:val="006115F6"/>
    <w:rsid w:val="00611A8E"/>
    <w:rsid w:val="0061339C"/>
    <w:rsid w:val="0062059C"/>
    <w:rsid w:val="00622269"/>
    <w:rsid w:val="0062649E"/>
    <w:rsid w:val="00626934"/>
    <w:rsid w:val="006269B7"/>
    <w:rsid w:val="00626A28"/>
    <w:rsid w:val="0063009B"/>
    <w:rsid w:val="00632FDB"/>
    <w:rsid w:val="006336B7"/>
    <w:rsid w:val="00635EEE"/>
    <w:rsid w:val="00640847"/>
    <w:rsid w:val="00641471"/>
    <w:rsid w:val="0065056A"/>
    <w:rsid w:val="00651CA7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B12C4"/>
    <w:rsid w:val="006B195B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30056"/>
    <w:rsid w:val="007305F0"/>
    <w:rsid w:val="00732CFF"/>
    <w:rsid w:val="00734C2D"/>
    <w:rsid w:val="00735985"/>
    <w:rsid w:val="007370E4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4C71"/>
    <w:rsid w:val="00755324"/>
    <w:rsid w:val="007569ED"/>
    <w:rsid w:val="00760359"/>
    <w:rsid w:val="0076709D"/>
    <w:rsid w:val="00770775"/>
    <w:rsid w:val="007717E5"/>
    <w:rsid w:val="00771C32"/>
    <w:rsid w:val="007724C4"/>
    <w:rsid w:val="00773CB5"/>
    <w:rsid w:val="00775661"/>
    <w:rsid w:val="00775BBB"/>
    <w:rsid w:val="007804D8"/>
    <w:rsid w:val="0078132F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5D7"/>
    <w:rsid w:val="007A6825"/>
    <w:rsid w:val="007A6CB3"/>
    <w:rsid w:val="007B2159"/>
    <w:rsid w:val="007B501E"/>
    <w:rsid w:val="007B7E74"/>
    <w:rsid w:val="007C480A"/>
    <w:rsid w:val="007C4AEC"/>
    <w:rsid w:val="007C4CB2"/>
    <w:rsid w:val="007C531B"/>
    <w:rsid w:val="007C5AB6"/>
    <w:rsid w:val="007D1968"/>
    <w:rsid w:val="007D5251"/>
    <w:rsid w:val="007D5E2F"/>
    <w:rsid w:val="007E412F"/>
    <w:rsid w:val="007F0A34"/>
    <w:rsid w:val="007F1159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4551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5963"/>
    <w:rsid w:val="00855D59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7ED2"/>
    <w:rsid w:val="008A37C8"/>
    <w:rsid w:val="008A4157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D0C6D"/>
    <w:rsid w:val="008D255C"/>
    <w:rsid w:val="008D2C25"/>
    <w:rsid w:val="008D4A17"/>
    <w:rsid w:val="008D50A5"/>
    <w:rsid w:val="008E0F25"/>
    <w:rsid w:val="008E1C32"/>
    <w:rsid w:val="008E3D85"/>
    <w:rsid w:val="008F1475"/>
    <w:rsid w:val="008F4989"/>
    <w:rsid w:val="00901A6B"/>
    <w:rsid w:val="00901FA8"/>
    <w:rsid w:val="0090739A"/>
    <w:rsid w:val="00911A62"/>
    <w:rsid w:val="00911BBE"/>
    <w:rsid w:val="009120FA"/>
    <w:rsid w:val="009128FD"/>
    <w:rsid w:val="00914459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058B"/>
    <w:rsid w:val="00941E6C"/>
    <w:rsid w:val="009428E3"/>
    <w:rsid w:val="00943533"/>
    <w:rsid w:val="00944C6E"/>
    <w:rsid w:val="00945142"/>
    <w:rsid w:val="00945A63"/>
    <w:rsid w:val="0094750F"/>
    <w:rsid w:val="0095185B"/>
    <w:rsid w:val="00951A0D"/>
    <w:rsid w:val="009545D7"/>
    <w:rsid w:val="00954C8A"/>
    <w:rsid w:val="00955682"/>
    <w:rsid w:val="00955FF1"/>
    <w:rsid w:val="009602E8"/>
    <w:rsid w:val="009634E8"/>
    <w:rsid w:val="009715DE"/>
    <w:rsid w:val="00971D1E"/>
    <w:rsid w:val="0097536D"/>
    <w:rsid w:val="009778E5"/>
    <w:rsid w:val="009779B1"/>
    <w:rsid w:val="009807AE"/>
    <w:rsid w:val="00981621"/>
    <w:rsid w:val="0098219A"/>
    <w:rsid w:val="00982D37"/>
    <w:rsid w:val="00992057"/>
    <w:rsid w:val="0099661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46DC"/>
    <w:rsid w:val="009F5123"/>
    <w:rsid w:val="00A003F7"/>
    <w:rsid w:val="00A01ABD"/>
    <w:rsid w:val="00A04953"/>
    <w:rsid w:val="00A05B53"/>
    <w:rsid w:val="00A116E3"/>
    <w:rsid w:val="00A14361"/>
    <w:rsid w:val="00A14AF4"/>
    <w:rsid w:val="00A16AD7"/>
    <w:rsid w:val="00A22D20"/>
    <w:rsid w:val="00A2355C"/>
    <w:rsid w:val="00A23FBA"/>
    <w:rsid w:val="00A2404D"/>
    <w:rsid w:val="00A3071F"/>
    <w:rsid w:val="00A30F51"/>
    <w:rsid w:val="00A31FE7"/>
    <w:rsid w:val="00A32D22"/>
    <w:rsid w:val="00A33EB6"/>
    <w:rsid w:val="00A35685"/>
    <w:rsid w:val="00A3706B"/>
    <w:rsid w:val="00A37382"/>
    <w:rsid w:val="00A527DD"/>
    <w:rsid w:val="00A534BA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918A6"/>
    <w:rsid w:val="00AA0953"/>
    <w:rsid w:val="00AA20C0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357"/>
    <w:rsid w:val="00AF4CFF"/>
    <w:rsid w:val="00AF6842"/>
    <w:rsid w:val="00B02E86"/>
    <w:rsid w:val="00B035C4"/>
    <w:rsid w:val="00B03F5C"/>
    <w:rsid w:val="00B0513B"/>
    <w:rsid w:val="00B12918"/>
    <w:rsid w:val="00B12A94"/>
    <w:rsid w:val="00B13E62"/>
    <w:rsid w:val="00B15408"/>
    <w:rsid w:val="00B16A1C"/>
    <w:rsid w:val="00B16C4F"/>
    <w:rsid w:val="00B2284A"/>
    <w:rsid w:val="00B275B3"/>
    <w:rsid w:val="00B308FA"/>
    <w:rsid w:val="00B30B0B"/>
    <w:rsid w:val="00B30C32"/>
    <w:rsid w:val="00B30CFA"/>
    <w:rsid w:val="00B30EEE"/>
    <w:rsid w:val="00B340E6"/>
    <w:rsid w:val="00B34E4B"/>
    <w:rsid w:val="00B366D9"/>
    <w:rsid w:val="00B36DD5"/>
    <w:rsid w:val="00B4037C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57FB2"/>
    <w:rsid w:val="00B6054D"/>
    <w:rsid w:val="00B65F44"/>
    <w:rsid w:val="00B6622D"/>
    <w:rsid w:val="00B6698A"/>
    <w:rsid w:val="00B6703E"/>
    <w:rsid w:val="00B70CDB"/>
    <w:rsid w:val="00B712B7"/>
    <w:rsid w:val="00B7132D"/>
    <w:rsid w:val="00B7134F"/>
    <w:rsid w:val="00B720FA"/>
    <w:rsid w:val="00B72B4F"/>
    <w:rsid w:val="00B72BC6"/>
    <w:rsid w:val="00B730B5"/>
    <w:rsid w:val="00B745CC"/>
    <w:rsid w:val="00B76105"/>
    <w:rsid w:val="00B776F4"/>
    <w:rsid w:val="00B81891"/>
    <w:rsid w:val="00B82BE4"/>
    <w:rsid w:val="00B8335B"/>
    <w:rsid w:val="00B84F04"/>
    <w:rsid w:val="00B9077E"/>
    <w:rsid w:val="00B92079"/>
    <w:rsid w:val="00B9509F"/>
    <w:rsid w:val="00B95393"/>
    <w:rsid w:val="00B96CD4"/>
    <w:rsid w:val="00BA4A04"/>
    <w:rsid w:val="00BB7986"/>
    <w:rsid w:val="00BC1DE4"/>
    <w:rsid w:val="00BC3ECA"/>
    <w:rsid w:val="00BC4494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F41"/>
    <w:rsid w:val="00C20618"/>
    <w:rsid w:val="00C20775"/>
    <w:rsid w:val="00C239E4"/>
    <w:rsid w:val="00C23A43"/>
    <w:rsid w:val="00C25D9A"/>
    <w:rsid w:val="00C27B8B"/>
    <w:rsid w:val="00C305D8"/>
    <w:rsid w:val="00C30713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A5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04F"/>
    <w:rsid w:val="00CE3696"/>
    <w:rsid w:val="00CE4E78"/>
    <w:rsid w:val="00CE5FFD"/>
    <w:rsid w:val="00CE68F8"/>
    <w:rsid w:val="00CE6D17"/>
    <w:rsid w:val="00CE7237"/>
    <w:rsid w:val="00CF0701"/>
    <w:rsid w:val="00CF0C83"/>
    <w:rsid w:val="00CF119C"/>
    <w:rsid w:val="00CF269F"/>
    <w:rsid w:val="00CF4272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693"/>
    <w:rsid w:val="00D839D0"/>
    <w:rsid w:val="00D84B0F"/>
    <w:rsid w:val="00D86731"/>
    <w:rsid w:val="00D86B6D"/>
    <w:rsid w:val="00D94411"/>
    <w:rsid w:val="00D95A64"/>
    <w:rsid w:val="00D97575"/>
    <w:rsid w:val="00DA04BE"/>
    <w:rsid w:val="00DA04E0"/>
    <w:rsid w:val="00DA0CAD"/>
    <w:rsid w:val="00DA2557"/>
    <w:rsid w:val="00DA52AE"/>
    <w:rsid w:val="00DA5B6D"/>
    <w:rsid w:val="00DA5D12"/>
    <w:rsid w:val="00DA7912"/>
    <w:rsid w:val="00DB0C59"/>
    <w:rsid w:val="00DB1B57"/>
    <w:rsid w:val="00DB21FD"/>
    <w:rsid w:val="00DB232F"/>
    <w:rsid w:val="00DB2BC9"/>
    <w:rsid w:val="00DB3A9E"/>
    <w:rsid w:val="00DB75B5"/>
    <w:rsid w:val="00DB7F9E"/>
    <w:rsid w:val="00DC1E61"/>
    <w:rsid w:val="00DC3781"/>
    <w:rsid w:val="00DC3B42"/>
    <w:rsid w:val="00DC42E2"/>
    <w:rsid w:val="00DC44AA"/>
    <w:rsid w:val="00DC6BE2"/>
    <w:rsid w:val="00DC722C"/>
    <w:rsid w:val="00DD3898"/>
    <w:rsid w:val="00DD4729"/>
    <w:rsid w:val="00DE02A8"/>
    <w:rsid w:val="00DE1696"/>
    <w:rsid w:val="00DE1D72"/>
    <w:rsid w:val="00DE2970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3852"/>
    <w:rsid w:val="00E263EE"/>
    <w:rsid w:val="00E276DF"/>
    <w:rsid w:val="00E312FA"/>
    <w:rsid w:val="00E33E98"/>
    <w:rsid w:val="00E34B61"/>
    <w:rsid w:val="00E36286"/>
    <w:rsid w:val="00E5218F"/>
    <w:rsid w:val="00E5276D"/>
    <w:rsid w:val="00E535D3"/>
    <w:rsid w:val="00E738A5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71CD"/>
    <w:rsid w:val="00EB030A"/>
    <w:rsid w:val="00EB33A1"/>
    <w:rsid w:val="00EB54F3"/>
    <w:rsid w:val="00EB6B2C"/>
    <w:rsid w:val="00EB6F53"/>
    <w:rsid w:val="00EB7C4D"/>
    <w:rsid w:val="00EC3670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3A57"/>
    <w:rsid w:val="00EF4AEE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508D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2700"/>
    <w:rsid w:val="00F33E00"/>
    <w:rsid w:val="00F349E7"/>
    <w:rsid w:val="00F350B0"/>
    <w:rsid w:val="00F35DA2"/>
    <w:rsid w:val="00F3704E"/>
    <w:rsid w:val="00F37ACE"/>
    <w:rsid w:val="00F42899"/>
    <w:rsid w:val="00F44B4A"/>
    <w:rsid w:val="00F54827"/>
    <w:rsid w:val="00F5749D"/>
    <w:rsid w:val="00F60061"/>
    <w:rsid w:val="00F64B8F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36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827D-7EFD-4064-AAE4-2C3156B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2017-10-07T05:00:00Z</dcterms:created>
  <dcterms:modified xsi:type="dcterms:W3CDTF">2017-10-18T05:39:00Z</dcterms:modified>
</cp:coreProperties>
</file>