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2ECB" w14:textId="7BA3B393" w:rsidR="00314C05" w:rsidRPr="00170BF1" w:rsidRDefault="00677AD5" w:rsidP="00865110">
      <w:pPr>
        <w:spacing w:after="0"/>
        <w:rPr>
          <w:rFonts w:ascii="Segoe UI Light" w:hAnsi="Segoe UI Light" w:cs="Segoe UI Light"/>
          <w:color w:val="0072C6"/>
          <w:sz w:val="32"/>
          <w:szCs w:val="32"/>
        </w:rPr>
      </w:pPr>
      <w:r w:rsidRPr="00A37382">
        <w:rPr>
          <w:rFonts w:ascii="Segoe UI Light" w:hAnsi="Segoe UI Light" w:cs="Segoe UI Light"/>
          <w:noProof/>
          <w:color w:val="0072C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2ED09A2A" wp14:editId="724031B9">
                <wp:simplePos x="0" y="0"/>
                <wp:positionH relativeFrom="margin">
                  <wp:posOffset>15240</wp:posOffset>
                </wp:positionH>
                <wp:positionV relativeFrom="paragraph">
                  <wp:posOffset>0</wp:posOffset>
                </wp:positionV>
                <wp:extent cx="6842760" cy="419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BBCD" w14:textId="77777777" w:rsidR="00677AD5" w:rsidRPr="00570585" w:rsidRDefault="00677AD5" w:rsidP="00677AD5">
                            <w:pPr>
                              <w:spacing w:after="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3F675D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76A729F" wp14:editId="49BC4515">
                                  <wp:extent cx="1389888" cy="301752"/>
                                  <wp:effectExtent l="0" t="0" r="1270" b="3175"/>
                                  <wp:docPr id="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invGray">
                                          <a:xfrm>
                                            <a:off x="0" y="0"/>
                                            <a:ext cx="1389888" cy="301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9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0;width:538.8pt;height:33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" fillcolor="#002060">
                <v:textbox>
                  <w:txbxContent>
                    <w:p w14:paraId="2B8DBBCD" w14:textId="77777777" w:rsidR="00677AD5" w:rsidRPr="00570585" w:rsidRDefault="00677AD5" w:rsidP="00677AD5">
                      <w:pPr>
                        <w:spacing w:after="0"/>
                        <w:jc w:val="right"/>
                        <w:rPr>
                          <w:sz w:val="40"/>
                          <w:szCs w:val="40"/>
                        </w:rPr>
                      </w:pPr>
                      <w:r w:rsidRPr="003F675D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76A729F" wp14:editId="49BC4515">
                            <wp:extent cx="1389888" cy="301752"/>
                            <wp:effectExtent l="0" t="0" r="1270" b="3175"/>
                            <wp:docPr id="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invGray">
                                    <a:xfrm>
                                      <a:off x="0" y="0"/>
                                      <a:ext cx="1389888" cy="301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757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Microsoft </w:t>
      </w:r>
      <w:r w:rsidR="004337AB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Digital </w:t>
      </w:r>
      <w:r w:rsidR="005C01B5" w:rsidRPr="00A37382">
        <w:rPr>
          <w:rFonts w:ascii="Segoe UI Light" w:hAnsi="Segoe UI Light" w:cs="Segoe UI Light"/>
          <w:color w:val="0072C6"/>
          <w:sz w:val="32"/>
          <w:szCs w:val="32"/>
        </w:rPr>
        <w:t>Civility</w:t>
      </w:r>
      <w:r w:rsidR="00021BD6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 </w:t>
      </w:r>
      <w:r w:rsidR="00E76C94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Index (DCI) </w:t>
      </w:r>
      <w:r w:rsidR="00BF7757" w:rsidRPr="00A37382">
        <w:rPr>
          <w:rFonts w:ascii="Segoe UI Light" w:hAnsi="Segoe UI Light" w:cs="Segoe UI Light"/>
          <w:color w:val="0072C6"/>
          <w:sz w:val="32"/>
          <w:szCs w:val="32"/>
        </w:rPr>
        <w:t>2017</w:t>
      </w:r>
      <w:r w:rsidR="006109E5">
        <w:rPr>
          <w:rFonts w:ascii="Segoe UI Light" w:hAnsi="Segoe UI Light" w:cs="Segoe UI Light"/>
          <w:color w:val="0072C6"/>
          <w:sz w:val="32"/>
          <w:szCs w:val="32"/>
        </w:rPr>
        <w:t>:</w:t>
      </w:r>
      <w:r w:rsidR="00314C05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 </w:t>
      </w:r>
      <w:r w:rsidR="00CC3002">
        <w:rPr>
          <w:rFonts w:ascii="Segoe UI Light" w:hAnsi="Segoe UI Light" w:cs="Segoe UI Light"/>
          <w:color w:val="0072C6"/>
          <w:sz w:val="32"/>
          <w:szCs w:val="32"/>
        </w:rPr>
        <w:t>Asia-Pacific</w:t>
      </w:r>
    </w:p>
    <w:p w14:paraId="4F9484B7" w14:textId="6E26F681" w:rsidR="004A1219" w:rsidRDefault="00BF7757" w:rsidP="003D6628">
      <w:p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2017 </w:t>
      </w:r>
      <w:r w:rsidR="00437593" w:rsidRPr="00437593">
        <w:rPr>
          <w:rFonts w:ascii="Segoe UI" w:hAnsi="Segoe UI" w:cs="Segoe UI"/>
          <w:sz w:val="20"/>
          <w:szCs w:val="20"/>
        </w:rPr>
        <w:t xml:space="preserve">Civility, Safety and Interaction Online </w:t>
      </w:r>
      <w:r>
        <w:rPr>
          <w:rFonts w:ascii="Segoe UI" w:hAnsi="Segoe UI" w:cs="Segoe UI"/>
          <w:sz w:val="20"/>
          <w:szCs w:val="20"/>
        </w:rPr>
        <w:t>study examines</w:t>
      </w:r>
      <w:r w:rsidRPr="00732CFF">
        <w:rPr>
          <w:rFonts w:ascii="Segoe UI" w:hAnsi="Segoe UI" w:cs="Segoe UI"/>
          <w:sz w:val="20"/>
          <w:szCs w:val="20"/>
        </w:rPr>
        <w:t xml:space="preserve"> the extent of negative </w:t>
      </w:r>
      <w:r w:rsidR="001F578E">
        <w:rPr>
          <w:rFonts w:ascii="Segoe UI" w:hAnsi="Segoe UI" w:cs="Segoe UI"/>
          <w:sz w:val="20"/>
          <w:szCs w:val="20"/>
        </w:rPr>
        <w:t xml:space="preserve">behaviors and online </w:t>
      </w:r>
      <w:r w:rsidRPr="00732CFF">
        <w:rPr>
          <w:rFonts w:ascii="Segoe UI" w:hAnsi="Segoe UI" w:cs="Segoe UI"/>
          <w:sz w:val="20"/>
          <w:szCs w:val="20"/>
        </w:rPr>
        <w:t xml:space="preserve">interactions </w:t>
      </w:r>
      <w:r>
        <w:rPr>
          <w:rFonts w:ascii="Segoe UI" w:hAnsi="Segoe UI" w:cs="Segoe UI"/>
          <w:sz w:val="20"/>
          <w:szCs w:val="20"/>
        </w:rPr>
        <w:t xml:space="preserve">and their consequences. </w:t>
      </w:r>
      <w:r w:rsidR="000242C0">
        <w:rPr>
          <w:rFonts w:ascii="Segoe UI" w:hAnsi="Segoe UI" w:cs="Segoe UI"/>
          <w:sz w:val="20"/>
          <w:szCs w:val="20"/>
        </w:rPr>
        <w:t>T</w:t>
      </w:r>
      <w:r>
        <w:rPr>
          <w:rFonts w:ascii="Segoe UI" w:hAnsi="Segoe UI" w:cs="Segoe UI"/>
          <w:sz w:val="20"/>
          <w:szCs w:val="20"/>
        </w:rPr>
        <w:t xml:space="preserve">hese results build on last year’s study and were based on interviews with teens ages 13-17 and adults ages 18-74. The scope of research increased </w:t>
      </w:r>
      <w:r w:rsidR="00A16AD7">
        <w:rPr>
          <w:rFonts w:ascii="Segoe UI" w:hAnsi="Segoe UI" w:cs="Segoe UI"/>
          <w:sz w:val="20"/>
          <w:szCs w:val="20"/>
        </w:rPr>
        <w:t>to</w:t>
      </w:r>
      <w:r w:rsidR="000242C0">
        <w:rPr>
          <w:rFonts w:ascii="Segoe UI" w:hAnsi="Segoe UI" w:cs="Segoe UI"/>
          <w:sz w:val="20"/>
          <w:szCs w:val="20"/>
        </w:rPr>
        <w:t xml:space="preserve"> </w:t>
      </w:r>
      <w:r w:rsidR="00CC05BC">
        <w:rPr>
          <w:rFonts w:ascii="Segoe UI" w:hAnsi="Segoe UI" w:cs="Segoe UI"/>
          <w:sz w:val="20"/>
          <w:szCs w:val="20"/>
        </w:rPr>
        <w:t>encompass</w:t>
      </w:r>
      <w:r w:rsidR="00A16AD7">
        <w:rPr>
          <w:rFonts w:ascii="Segoe UI" w:hAnsi="Segoe UI" w:cs="Segoe UI"/>
          <w:sz w:val="20"/>
          <w:szCs w:val="20"/>
        </w:rPr>
        <w:t xml:space="preserve"> 23 countries and 20 online </w:t>
      </w:r>
      <w:r w:rsidR="001F578E">
        <w:rPr>
          <w:rFonts w:ascii="Segoe UI" w:hAnsi="Segoe UI" w:cs="Segoe UI"/>
          <w:sz w:val="20"/>
          <w:szCs w:val="20"/>
        </w:rPr>
        <w:t>risks</w:t>
      </w:r>
      <w:r w:rsidR="00A16AD7">
        <w:rPr>
          <w:rFonts w:ascii="Segoe UI" w:hAnsi="Segoe UI" w:cs="Segoe UI"/>
          <w:sz w:val="20"/>
          <w:szCs w:val="20"/>
        </w:rPr>
        <w:t xml:space="preserve"> (nine new</w:t>
      </w:r>
      <w:r w:rsidR="003F5B81">
        <w:rPr>
          <w:rFonts w:ascii="Segoe UI" w:hAnsi="Segoe UI" w:cs="Segoe UI"/>
          <w:sz w:val="20"/>
          <w:szCs w:val="20"/>
        </w:rPr>
        <w:t>ly included</w:t>
      </w:r>
      <w:r w:rsidR="00A16AD7">
        <w:rPr>
          <w:rFonts w:ascii="Segoe UI" w:hAnsi="Segoe UI" w:cs="Segoe UI"/>
          <w:sz w:val="20"/>
          <w:szCs w:val="20"/>
        </w:rPr>
        <w:t xml:space="preserve"> countries, three </w:t>
      </w:r>
      <w:r w:rsidR="003F5B81">
        <w:rPr>
          <w:rFonts w:ascii="Segoe UI" w:hAnsi="Segoe UI" w:cs="Segoe UI"/>
          <w:sz w:val="20"/>
          <w:szCs w:val="20"/>
        </w:rPr>
        <w:t xml:space="preserve">added </w:t>
      </w:r>
      <w:r w:rsidR="001F578E">
        <w:rPr>
          <w:rFonts w:ascii="Segoe UI" w:hAnsi="Segoe UI" w:cs="Segoe UI"/>
          <w:sz w:val="20"/>
          <w:szCs w:val="20"/>
        </w:rPr>
        <w:t>risks</w:t>
      </w:r>
      <w:r w:rsidR="00A16AD7">
        <w:rPr>
          <w:rFonts w:ascii="Segoe UI" w:hAnsi="Segoe UI" w:cs="Segoe UI"/>
          <w:sz w:val="20"/>
          <w:szCs w:val="20"/>
        </w:rPr>
        <w:t>).</w:t>
      </w:r>
      <w:r w:rsidR="00A16AD7">
        <w:rPr>
          <w:rStyle w:val="EndnoteReference"/>
          <w:rFonts w:ascii="Segoe UI" w:hAnsi="Segoe UI" w:cs="Segoe UI"/>
          <w:sz w:val="20"/>
          <w:szCs w:val="20"/>
        </w:rPr>
        <w:endnoteReference w:id="1"/>
      </w:r>
      <w:r w:rsidR="00A16AD7">
        <w:rPr>
          <w:rFonts w:ascii="Segoe UI" w:hAnsi="Segoe UI" w:cs="Segoe UI"/>
          <w:sz w:val="20"/>
          <w:szCs w:val="20"/>
        </w:rPr>
        <w:t xml:space="preserve"> </w:t>
      </w:r>
      <w:r w:rsidR="00B63CB6">
        <w:rPr>
          <w:rFonts w:ascii="Segoe UI" w:hAnsi="Segoe UI" w:cs="Segoe UI"/>
          <w:sz w:val="20"/>
          <w:szCs w:val="20"/>
        </w:rPr>
        <w:t xml:space="preserve">For purposes of this report, </w:t>
      </w:r>
      <w:r w:rsidR="00CC3002">
        <w:rPr>
          <w:rFonts w:ascii="Segoe UI" w:hAnsi="Segoe UI" w:cs="Segoe UI"/>
          <w:sz w:val="20"/>
          <w:szCs w:val="20"/>
        </w:rPr>
        <w:t>APAC</w:t>
      </w:r>
      <w:r w:rsidR="00B63CB6">
        <w:rPr>
          <w:rFonts w:ascii="Segoe UI" w:hAnsi="Segoe UI" w:cs="Segoe UI"/>
          <w:sz w:val="20"/>
          <w:szCs w:val="20"/>
        </w:rPr>
        <w:t xml:space="preserve"> </w:t>
      </w:r>
      <w:r w:rsidR="00B63CB6" w:rsidRPr="00B63CB6">
        <w:rPr>
          <w:rFonts w:ascii="Segoe UI" w:hAnsi="Segoe UI" w:cs="Segoe UI"/>
          <w:sz w:val="20"/>
          <w:szCs w:val="20"/>
        </w:rPr>
        <w:t>included A</w:t>
      </w:r>
      <w:r w:rsidR="009D5CE6">
        <w:rPr>
          <w:rFonts w:ascii="Segoe UI" w:hAnsi="Segoe UI" w:cs="Segoe UI"/>
          <w:sz w:val="20"/>
          <w:szCs w:val="20"/>
        </w:rPr>
        <w:t>ustralia, China</w:t>
      </w:r>
      <w:r w:rsidR="00B63CB6" w:rsidRPr="00B63CB6">
        <w:rPr>
          <w:rFonts w:ascii="Segoe UI" w:hAnsi="Segoe UI" w:cs="Segoe UI"/>
          <w:sz w:val="20"/>
          <w:szCs w:val="20"/>
        </w:rPr>
        <w:t xml:space="preserve">, </w:t>
      </w:r>
      <w:r w:rsidR="009D5CE6">
        <w:rPr>
          <w:rFonts w:ascii="Segoe UI" w:hAnsi="Segoe UI" w:cs="Segoe UI"/>
          <w:sz w:val="20"/>
          <w:szCs w:val="20"/>
        </w:rPr>
        <w:t>India, Japan, Malaysia, and Vietnam</w:t>
      </w:r>
      <w:r w:rsidR="00B63CB6" w:rsidRPr="00B63CB6">
        <w:rPr>
          <w:rFonts w:ascii="Segoe UI" w:hAnsi="Segoe UI" w:cs="Segoe UI"/>
          <w:sz w:val="20"/>
          <w:szCs w:val="20"/>
        </w:rPr>
        <w:t>.</w:t>
      </w:r>
    </w:p>
    <w:p w14:paraId="6C15AB8C" w14:textId="05419CA3" w:rsidR="00DA5D12" w:rsidRPr="00A37382" w:rsidRDefault="00B63CB6" w:rsidP="003D6628">
      <w:pPr>
        <w:spacing w:after="120" w:line="240" w:lineRule="auto"/>
        <w:jc w:val="both"/>
        <w:rPr>
          <w:rFonts w:ascii="Segoe UI Light" w:hAnsi="Segoe UI Light" w:cs="Segoe UI Light"/>
          <w:color w:val="0072C6"/>
          <w:sz w:val="28"/>
          <w:szCs w:val="28"/>
        </w:rPr>
      </w:pPr>
      <w:r w:rsidRPr="006C65CF">
        <w:rPr>
          <w:rFonts w:ascii="Segoe UI" w:hAnsi="Segoe UI" w:cs="Segoe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2EEEC" wp14:editId="4122BA42">
                <wp:simplePos x="0" y="0"/>
                <wp:positionH relativeFrom="margin">
                  <wp:posOffset>3741420</wp:posOffset>
                </wp:positionH>
                <wp:positionV relativeFrom="page">
                  <wp:posOffset>2141220</wp:posOffset>
                </wp:positionV>
                <wp:extent cx="3263900" cy="8890"/>
                <wp:effectExtent l="0" t="0" r="31750" b="292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DAD6B" id="Straight Connector 1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94.6pt,168.6pt" to="551.6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" strokecolor="gray [1629]" strokeweight="1pt">
                <w10:wrap anchorx="margin" anchory="page"/>
              </v:line>
            </w:pict>
          </mc:Fallback>
        </mc:AlternateContent>
      </w:r>
      <w:r w:rsidRPr="001437BF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159B927" wp14:editId="33D9A1A7">
                <wp:simplePos x="0" y="0"/>
                <wp:positionH relativeFrom="page">
                  <wp:posOffset>4053840</wp:posOffset>
                </wp:positionH>
                <wp:positionV relativeFrom="page">
                  <wp:posOffset>2141220</wp:posOffset>
                </wp:positionV>
                <wp:extent cx="3489960" cy="3429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D11E" w14:textId="061F361F" w:rsidR="001F6D5B" w:rsidRPr="00522307" w:rsidRDefault="001F6D5B" w:rsidP="001437BF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Risk exposure </w:t>
                            </w:r>
                            <w:r w:rsidR="00F03E5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was</w:t>
                            </w:r>
                            <w:r w:rsidR="007B2C60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below</w:t>
                            </w:r>
                            <w:r w:rsidR="00F03E5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the global averages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B927" id="_x0000_s1027" type="#_x0000_t202" style="position:absolute;left:0;text-align:left;margin-left:319.2pt;margin-top:168.6pt;width:274.8pt;height:2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" stroked="f">
                <v:textbox>
                  <w:txbxContent>
                    <w:p w14:paraId="065AD11E" w14:textId="061F361F" w:rsidR="001F6D5B" w:rsidRPr="00522307" w:rsidRDefault="001F6D5B" w:rsidP="001437BF">
                      <w:pPr>
                        <w:spacing w:line="240" w:lineRule="auto"/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Risk exposure </w:t>
                      </w:r>
                      <w:r w:rsidR="00F03E5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was</w:t>
                      </w:r>
                      <w:r w:rsidR="007B2C60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below</w:t>
                      </w:r>
                      <w:r w:rsidR="00F03E5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the global averages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5D12" w:rsidRPr="00A37382">
        <w:rPr>
          <w:rFonts w:ascii="Segoe UI Light" w:hAnsi="Segoe UI Light" w:cs="Segoe UI Light"/>
          <w:color w:val="0072C6"/>
          <w:sz w:val="28"/>
          <w:szCs w:val="28"/>
        </w:rPr>
        <w:t>Themes for 2017</w:t>
      </w:r>
    </w:p>
    <w:p w14:paraId="16630456" w14:textId="768983C6" w:rsidR="00DA5D12" w:rsidRDefault="00B553F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62016" behindDoc="1" locked="0" layoutInCell="1" allowOverlap="1" wp14:anchorId="39A56C4A" wp14:editId="7736B6AC">
            <wp:simplePos x="0" y="0"/>
            <wp:positionH relativeFrom="column">
              <wp:posOffset>3536950</wp:posOffset>
            </wp:positionH>
            <wp:positionV relativeFrom="paragraph">
              <wp:posOffset>7620</wp:posOffset>
            </wp:positionV>
            <wp:extent cx="3483610" cy="2496185"/>
            <wp:effectExtent l="0" t="0" r="0" b="0"/>
            <wp:wrapTight wrapText="bothSides">
              <wp:wrapPolygon edited="0">
                <wp:start x="17600" y="1154"/>
                <wp:lineTo x="15592" y="2967"/>
                <wp:lineTo x="15001" y="3627"/>
                <wp:lineTo x="4607" y="4121"/>
                <wp:lineTo x="1417" y="4780"/>
                <wp:lineTo x="1063" y="17968"/>
                <wp:lineTo x="6615" y="19946"/>
                <wp:lineTo x="8150" y="19946"/>
                <wp:lineTo x="8150" y="20770"/>
                <wp:lineTo x="8623" y="21100"/>
                <wp:lineTo x="13938" y="21100"/>
                <wp:lineTo x="14174" y="19946"/>
                <wp:lineTo x="20198" y="19122"/>
                <wp:lineTo x="20553" y="17309"/>
                <wp:lineTo x="19844" y="17309"/>
                <wp:lineTo x="20316" y="16320"/>
                <wp:lineTo x="20198" y="1154"/>
                <wp:lineTo x="17600" y="1154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49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F75">
        <w:rPr>
          <w:rFonts w:ascii="Segoe UI" w:hAnsi="Segoe UI" w:cs="Segoe UI"/>
          <w:sz w:val="20"/>
          <w:szCs w:val="20"/>
        </w:rPr>
        <w:t xml:space="preserve">Respondent’s </w:t>
      </w:r>
      <w:r w:rsidR="00C35D57">
        <w:rPr>
          <w:rFonts w:ascii="Segoe UI" w:hAnsi="Segoe UI" w:cs="Segoe UI"/>
          <w:sz w:val="20"/>
          <w:szCs w:val="20"/>
        </w:rPr>
        <w:t>e</w:t>
      </w:r>
      <w:r w:rsidR="00917F39">
        <w:rPr>
          <w:rFonts w:ascii="Segoe UI" w:hAnsi="Segoe UI" w:cs="Segoe UI"/>
          <w:sz w:val="20"/>
          <w:szCs w:val="20"/>
        </w:rPr>
        <w:t>xposure to onl</w:t>
      </w:r>
      <w:r w:rsidR="009779B1">
        <w:rPr>
          <w:rFonts w:ascii="Segoe UI" w:hAnsi="Segoe UI" w:cs="Segoe UI"/>
          <w:sz w:val="20"/>
          <w:szCs w:val="20"/>
        </w:rPr>
        <w:t xml:space="preserve">ine risks </w:t>
      </w:r>
      <w:r w:rsidR="00541462">
        <w:rPr>
          <w:rFonts w:ascii="Segoe UI" w:hAnsi="Segoe UI" w:cs="Segoe UI"/>
          <w:sz w:val="20"/>
          <w:szCs w:val="20"/>
        </w:rPr>
        <w:t xml:space="preserve">among individuals, </w:t>
      </w:r>
      <w:r w:rsidR="00233B16">
        <w:rPr>
          <w:rFonts w:ascii="Segoe UI" w:hAnsi="Segoe UI" w:cs="Segoe UI"/>
          <w:sz w:val="20"/>
          <w:szCs w:val="20"/>
        </w:rPr>
        <w:t xml:space="preserve">family or friends </w:t>
      </w:r>
      <w:r w:rsidR="00541462">
        <w:rPr>
          <w:rFonts w:ascii="Segoe UI" w:hAnsi="Segoe UI" w:cs="Segoe UI"/>
          <w:sz w:val="20"/>
          <w:szCs w:val="20"/>
        </w:rPr>
        <w:t>w</w:t>
      </w:r>
      <w:r w:rsidR="00EC51D7">
        <w:rPr>
          <w:rFonts w:ascii="Segoe UI" w:hAnsi="Segoe UI" w:cs="Segoe UI"/>
          <w:sz w:val="20"/>
          <w:szCs w:val="20"/>
        </w:rPr>
        <w:t>as</w:t>
      </w:r>
      <w:r w:rsidR="006B5390">
        <w:rPr>
          <w:rFonts w:ascii="Segoe UI" w:hAnsi="Segoe UI" w:cs="Segoe UI"/>
          <w:sz w:val="20"/>
          <w:szCs w:val="20"/>
        </w:rPr>
        <w:t xml:space="preserve">, on average, </w:t>
      </w:r>
      <w:r w:rsidR="009D5CE6">
        <w:rPr>
          <w:rFonts w:ascii="Segoe UI" w:hAnsi="Segoe UI" w:cs="Segoe UI"/>
          <w:sz w:val="20"/>
          <w:szCs w:val="20"/>
        </w:rPr>
        <w:t>lower</w:t>
      </w:r>
      <w:r w:rsidR="00541462">
        <w:rPr>
          <w:rFonts w:ascii="Segoe UI" w:hAnsi="Segoe UI" w:cs="Segoe UI"/>
          <w:sz w:val="20"/>
          <w:szCs w:val="20"/>
        </w:rPr>
        <w:t xml:space="preserve"> than </w:t>
      </w:r>
      <w:r w:rsidR="00917F39">
        <w:rPr>
          <w:rFonts w:ascii="Segoe UI" w:hAnsi="Segoe UI" w:cs="Segoe UI"/>
          <w:sz w:val="20"/>
          <w:szCs w:val="20"/>
        </w:rPr>
        <w:t xml:space="preserve">the </w:t>
      </w:r>
      <w:r w:rsidR="00541462">
        <w:rPr>
          <w:rFonts w:ascii="Segoe UI" w:hAnsi="Segoe UI" w:cs="Segoe UI"/>
          <w:sz w:val="20"/>
          <w:szCs w:val="20"/>
        </w:rPr>
        <w:t>rest of world (ROW)</w:t>
      </w:r>
      <w:r w:rsidR="006B5390">
        <w:rPr>
          <w:rFonts w:ascii="Segoe UI" w:hAnsi="Segoe UI" w:cs="Segoe UI"/>
          <w:sz w:val="20"/>
          <w:szCs w:val="20"/>
        </w:rPr>
        <w:t>.</w:t>
      </w:r>
      <w:r w:rsidR="007E43CC">
        <w:rPr>
          <w:rStyle w:val="EndnoteReference"/>
          <w:rFonts w:ascii="Segoe UI" w:hAnsi="Segoe UI" w:cs="Segoe UI"/>
          <w:sz w:val="20"/>
          <w:szCs w:val="20"/>
        </w:rPr>
        <w:endnoteReference w:id="2"/>
      </w:r>
    </w:p>
    <w:p w14:paraId="6FAA0F10" w14:textId="1BDC1B43" w:rsidR="00DA5D12" w:rsidRPr="00A603A6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 w:rsidRPr="00A603A6">
        <w:rPr>
          <w:rFonts w:ascii="Segoe UI" w:hAnsi="Segoe UI" w:cs="Segoe UI"/>
          <w:sz w:val="20"/>
          <w:szCs w:val="20"/>
        </w:rPr>
        <w:t>Targets of online risks often named acquaintances, friends or family as perpetrators.</w:t>
      </w:r>
    </w:p>
    <w:p w14:paraId="6A10BF03" w14:textId="2B55A7D0" w:rsidR="00DA5D12" w:rsidRPr="00A603A6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 w:rsidRPr="00A603A6">
        <w:rPr>
          <w:rFonts w:ascii="Segoe UI" w:hAnsi="Segoe UI" w:cs="Segoe UI"/>
          <w:sz w:val="20"/>
          <w:szCs w:val="20"/>
        </w:rPr>
        <w:t>Encouraging signs emerged as people began to evolve their approaches towards the challenges of negative online interactions.</w:t>
      </w:r>
    </w:p>
    <w:p w14:paraId="1F7CCD01" w14:textId="7BDCB612" w:rsidR="00DA5D12" w:rsidRPr="00C9286A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>
        <w:rPr>
          <w:rFonts w:ascii="Segoe UI" w:hAnsi="Segoe UI" w:cs="Segoe UI"/>
          <w:sz w:val="20"/>
          <w:szCs w:val="20"/>
        </w:rPr>
        <w:t>Millennials (ages 18-34) had the highest lifetime exposure to online risks while Baby Boomers (ages 50-74) reported the highest level of civil behavior.</w:t>
      </w:r>
    </w:p>
    <w:p w14:paraId="01E2416E" w14:textId="19F19C3A" w:rsidR="004A1219" w:rsidRPr="000F19B8" w:rsidRDefault="00492260" w:rsidP="00E52B5C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consequences from </w:t>
      </w:r>
      <w:r w:rsidR="00FC5EEB">
        <w:rPr>
          <w:rFonts w:ascii="Segoe UI" w:hAnsi="Segoe UI" w:cs="Segoe UI"/>
          <w:sz w:val="20"/>
          <w:szCs w:val="20"/>
        </w:rPr>
        <w:t xml:space="preserve">online </w:t>
      </w:r>
      <w:r>
        <w:rPr>
          <w:rFonts w:ascii="Segoe UI" w:hAnsi="Segoe UI" w:cs="Segoe UI"/>
          <w:sz w:val="20"/>
          <w:szCs w:val="20"/>
        </w:rPr>
        <w:t xml:space="preserve">risks were </w:t>
      </w:r>
      <w:r w:rsidR="00611B54">
        <w:rPr>
          <w:rFonts w:ascii="Segoe UI" w:hAnsi="Segoe UI" w:cs="Segoe UI"/>
          <w:sz w:val="20"/>
          <w:szCs w:val="20"/>
        </w:rPr>
        <w:t xml:space="preserve">higher for </w:t>
      </w:r>
      <w:r w:rsidR="003D6628">
        <w:rPr>
          <w:rFonts w:ascii="Segoe UI" w:hAnsi="Segoe UI" w:cs="Segoe UI"/>
          <w:sz w:val="20"/>
          <w:szCs w:val="20"/>
        </w:rPr>
        <w:t xml:space="preserve">females </w:t>
      </w:r>
      <w:r w:rsidR="00FC5EEB">
        <w:rPr>
          <w:rFonts w:ascii="Segoe UI" w:hAnsi="Segoe UI" w:cs="Segoe UI"/>
          <w:sz w:val="20"/>
          <w:szCs w:val="20"/>
        </w:rPr>
        <w:t xml:space="preserve">and teens </w:t>
      </w:r>
      <w:r w:rsidR="00146C4F">
        <w:rPr>
          <w:rFonts w:ascii="Segoe UI" w:hAnsi="Segoe UI" w:cs="Segoe UI"/>
          <w:sz w:val="20"/>
          <w:szCs w:val="20"/>
        </w:rPr>
        <w:t xml:space="preserve">than </w:t>
      </w:r>
      <w:r>
        <w:rPr>
          <w:rFonts w:ascii="Segoe UI" w:hAnsi="Segoe UI" w:cs="Segoe UI"/>
          <w:sz w:val="20"/>
          <w:szCs w:val="20"/>
        </w:rPr>
        <w:t>males</w:t>
      </w:r>
      <w:r w:rsidR="00FC5EEB">
        <w:rPr>
          <w:rFonts w:ascii="Segoe UI" w:hAnsi="Segoe UI" w:cs="Segoe UI"/>
          <w:sz w:val="20"/>
          <w:szCs w:val="20"/>
        </w:rPr>
        <w:t xml:space="preserve"> and adults</w:t>
      </w:r>
      <w:r>
        <w:rPr>
          <w:rFonts w:ascii="Segoe UI" w:hAnsi="Segoe UI" w:cs="Segoe UI"/>
          <w:sz w:val="20"/>
          <w:szCs w:val="20"/>
        </w:rPr>
        <w:t>.</w:t>
      </w:r>
    </w:p>
    <w:p w14:paraId="2A80120D" w14:textId="632666AF" w:rsidR="00A603A6" w:rsidRDefault="00B73B74" w:rsidP="00DA5D12">
      <w:pPr>
        <w:pStyle w:val="ListParagraph"/>
        <w:spacing w:afterLines="60" w:after="144" w:line="240" w:lineRule="auto"/>
        <w:ind w:left="360"/>
        <w:rPr>
          <w:rFonts w:ascii="Segoe UI" w:hAnsi="Segoe UI" w:cs="Segoe UI"/>
          <w:sz w:val="20"/>
          <w:szCs w:val="20"/>
        </w:rPr>
      </w:pPr>
      <w:r w:rsidRPr="00B73B74">
        <w:drawing>
          <wp:anchor distT="0" distB="0" distL="114300" distR="114300" simplePos="0" relativeHeight="251866112" behindDoc="1" locked="0" layoutInCell="1" allowOverlap="1" wp14:anchorId="447E5402" wp14:editId="4B91004B">
            <wp:simplePos x="0" y="0"/>
            <wp:positionH relativeFrom="column">
              <wp:posOffset>3802380</wp:posOffset>
            </wp:positionH>
            <wp:positionV relativeFrom="paragraph">
              <wp:posOffset>491490</wp:posOffset>
            </wp:positionV>
            <wp:extent cx="3017520" cy="4086860"/>
            <wp:effectExtent l="0" t="0" r="0" b="889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CB6" w:rsidRPr="006C65CF">
        <w:rPr>
          <w:rFonts w:ascii="Segoe UI" w:hAnsi="Segoe UI" w:cs="Segoe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7B0BA4" wp14:editId="36C5BEC5">
                <wp:simplePos x="0" y="0"/>
                <wp:positionH relativeFrom="margin">
                  <wp:posOffset>3741420</wp:posOffset>
                </wp:positionH>
                <wp:positionV relativeFrom="page">
                  <wp:posOffset>4876800</wp:posOffset>
                </wp:positionV>
                <wp:extent cx="3263900" cy="8890"/>
                <wp:effectExtent l="0" t="0" r="3175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A41BA" id="Straight Connector 12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94.6pt,384pt" to="551.6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" strokecolor="gray [1629]" strokeweight="1pt">
                <w10:wrap anchorx="margin" anchory="page"/>
              </v:line>
            </w:pict>
          </mc:Fallback>
        </mc:AlternateContent>
      </w:r>
      <w:r w:rsidR="00B63CB6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3113" behindDoc="1" locked="0" layoutInCell="1" allowOverlap="1" wp14:anchorId="518A8C9F" wp14:editId="5B884DD9">
                <wp:simplePos x="0" y="0"/>
                <wp:positionH relativeFrom="margin">
                  <wp:posOffset>3657600</wp:posOffset>
                </wp:positionH>
                <wp:positionV relativeFrom="page">
                  <wp:posOffset>4823460</wp:posOffset>
                </wp:positionV>
                <wp:extent cx="3627120" cy="335280"/>
                <wp:effectExtent l="0" t="0" r="0" b="7620"/>
                <wp:wrapTight wrapText="bothSides">
                  <wp:wrapPolygon edited="0">
                    <wp:start x="0" y="0"/>
                    <wp:lineTo x="0" y="20864"/>
                    <wp:lineTo x="21441" y="20864"/>
                    <wp:lineTo x="21441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17427" w14:textId="16658BC4" w:rsidR="001F6D5B" w:rsidRPr="0066470F" w:rsidRDefault="008F7B94">
                            <w:pP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O</w:t>
                            </w:r>
                            <w:r w:rsidR="00CF53E8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ver </w:t>
                            </w: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four</w:t>
                            </w:r>
                            <w:r w:rsidR="00CF53E8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in 10 </w:t>
                            </w:r>
                            <w:r w:rsidR="00A17ECC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were </w:t>
                            </w: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affected by Intrusive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8C9F" id="_x0000_s1028" type="#_x0000_t202" style="position:absolute;left:0;text-align:left;margin-left:4in;margin-top:379.8pt;width:285.6pt;height:26.4pt;z-index:-2516633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" stroked="f">
                <v:textbox>
                  <w:txbxContent>
                    <w:p w14:paraId="40217427" w14:textId="16658BC4" w:rsidR="001F6D5B" w:rsidRPr="0066470F" w:rsidRDefault="008F7B94">
                      <w:pP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O</w:t>
                      </w:r>
                      <w:r w:rsidR="00CF53E8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ver </w:t>
                      </w: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four</w:t>
                      </w:r>
                      <w:r w:rsidR="00CF53E8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in 10 </w:t>
                      </w:r>
                      <w:r w:rsidR="00A17ECC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were </w:t>
                      </w: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affected by Intrusive risks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0A293BF9" w14:textId="77777777" w:rsidR="003D6628" w:rsidRPr="00A603A6" w:rsidRDefault="003D6628" w:rsidP="00DA5D12">
      <w:pPr>
        <w:pStyle w:val="ListParagraph"/>
        <w:spacing w:afterLines="60" w:after="144" w:line="240" w:lineRule="auto"/>
        <w:ind w:left="360"/>
        <w:rPr>
          <w:rFonts w:ascii="Segoe UI" w:hAnsi="Segoe UI" w:cs="Segoe UI"/>
          <w:sz w:val="20"/>
          <w:szCs w:val="20"/>
        </w:rPr>
        <w:sectPr w:rsidR="003D6628" w:rsidRPr="00A603A6" w:rsidSect="00307959">
          <w:footerReference w:type="default" r:id="rId11"/>
          <w:type w:val="continuous"/>
          <w:pgSz w:w="12240" w:h="15840"/>
          <w:pgMar w:top="720" w:right="720" w:bottom="288" w:left="720" w:header="288" w:footer="144" w:gutter="0"/>
          <w:cols w:space="720"/>
          <w:docGrid w:linePitch="360"/>
        </w:sectPr>
      </w:pPr>
    </w:p>
    <w:p w14:paraId="4523C76E" w14:textId="4FFD0C2A" w:rsidR="0036681C" w:rsidRDefault="006072D1" w:rsidP="006072D1">
      <w:pPr>
        <w:spacing w:after="60" w:line="240" w:lineRule="auto"/>
        <w:jc w:val="both"/>
        <w:rPr>
          <w:rFonts w:ascii="Segoe UI Light" w:hAnsi="Segoe UI Light" w:cs="Segoe UI Light"/>
          <w:color w:val="0072C6"/>
          <w:sz w:val="28"/>
          <w:szCs w:val="28"/>
        </w:rPr>
        <w:sectPr w:rsidR="0036681C" w:rsidSect="0036681C">
          <w:type w:val="continuous"/>
          <w:pgSz w:w="12240" w:h="15840"/>
          <w:pgMar w:top="720" w:right="720" w:bottom="288" w:left="720" w:header="720" w:footer="0" w:gutter="0"/>
          <w:cols w:num="2" w:space="720"/>
          <w:docGrid w:linePitch="360"/>
        </w:sectPr>
      </w:pPr>
      <w:r w:rsidRPr="00A37382">
        <w:rPr>
          <w:rFonts w:ascii="Segoe UI Light" w:hAnsi="Segoe UI Light" w:cs="Segoe UI Light"/>
          <w:color w:val="0072C6"/>
          <w:sz w:val="40"/>
          <w:szCs w:val="40"/>
        </w:rPr>
        <w:t>1</w:t>
      </w:r>
      <w:r w:rsidRPr="00A37382">
        <w:rPr>
          <w:rFonts w:ascii="Segoe UI" w:hAnsi="Segoe UI" w:cs="Segoe UI"/>
          <w:b/>
          <w:color w:val="0072C6"/>
          <w:sz w:val="28"/>
          <w:szCs w:val="28"/>
        </w:rPr>
        <w:t xml:space="preserve"> </w:t>
      </w:r>
      <w:r w:rsidR="00170BF1" w:rsidRPr="00A37382">
        <w:rPr>
          <w:rFonts w:ascii="Segoe UI" w:hAnsi="Segoe UI" w:cs="Segoe UI"/>
          <w:b/>
          <w:color w:val="0072C6"/>
          <w:sz w:val="28"/>
          <w:szCs w:val="28"/>
        </w:rPr>
        <w:t xml:space="preserve"> </w:t>
      </w:r>
      <w:r w:rsidR="00CC3002">
        <w:rPr>
          <w:rFonts w:ascii="Segoe UI Light" w:hAnsi="Segoe UI Light" w:cs="Segoe UI Light"/>
          <w:color w:val="0072C6"/>
          <w:sz w:val="28"/>
          <w:szCs w:val="28"/>
        </w:rPr>
        <w:t>APAC</w:t>
      </w:r>
      <w:r w:rsidR="00232628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F91B89" w:rsidRPr="00A37382">
        <w:rPr>
          <w:rFonts w:ascii="Segoe UI Light" w:hAnsi="Segoe UI Light" w:cs="Segoe UI Light"/>
          <w:color w:val="0072C6"/>
          <w:sz w:val="28"/>
          <w:szCs w:val="28"/>
        </w:rPr>
        <w:t>DCI</w:t>
      </w:r>
      <w:r w:rsidR="007277DD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232628">
        <w:rPr>
          <w:rFonts w:ascii="Segoe UI Light" w:hAnsi="Segoe UI Light" w:cs="Segoe UI Light"/>
          <w:color w:val="0072C6"/>
          <w:sz w:val="28"/>
          <w:szCs w:val="28"/>
        </w:rPr>
        <w:t>was</w:t>
      </w:r>
      <w:r w:rsidR="007277DD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18195C">
        <w:rPr>
          <w:rFonts w:ascii="Segoe UI Light" w:hAnsi="Segoe UI Light" w:cs="Segoe UI Light"/>
          <w:color w:val="0072C6"/>
          <w:sz w:val="28"/>
          <w:szCs w:val="28"/>
        </w:rPr>
        <w:t>65</w:t>
      </w:r>
      <w:r w:rsidR="007277DD" w:rsidRPr="00A37382">
        <w:rPr>
          <w:rFonts w:ascii="Segoe UI Light" w:hAnsi="Segoe UI Light" w:cs="Segoe UI Light"/>
          <w:color w:val="0072C6"/>
          <w:sz w:val="28"/>
          <w:szCs w:val="28"/>
        </w:rPr>
        <w:t>%</w:t>
      </w:r>
    </w:p>
    <w:p w14:paraId="160B59E5" w14:textId="5C452196" w:rsidR="00232628" w:rsidRDefault="00634569" w:rsidP="00232628">
      <w:pPr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DCI </w:t>
      </w:r>
      <w:r w:rsidR="001E60EC">
        <w:rPr>
          <w:rFonts w:ascii="Segoe UI" w:hAnsi="Segoe UI" w:cs="Segoe UI"/>
          <w:sz w:val="20"/>
          <w:szCs w:val="20"/>
        </w:rPr>
        <w:t xml:space="preserve">was </w:t>
      </w:r>
      <w:r w:rsidR="0018195C">
        <w:rPr>
          <w:rFonts w:ascii="Segoe UI" w:hAnsi="Segoe UI" w:cs="Segoe UI"/>
          <w:sz w:val="20"/>
          <w:szCs w:val="20"/>
        </w:rPr>
        <w:t>nearly identical to</w:t>
      </w:r>
      <w:r w:rsidR="006E00F3">
        <w:rPr>
          <w:rFonts w:ascii="Segoe UI" w:hAnsi="Segoe UI" w:cs="Segoe UI"/>
          <w:sz w:val="20"/>
          <w:szCs w:val="20"/>
        </w:rPr>
        <w:t xml:space="preserve"> </w:t>
      </w:r>
      <w:r w:rsidR="001E60EC">
        <w:rPr>
          <w:rFonts w:ascii="Segoe UI" w:hAnsi="Segoe UI" w:cs="Segoe UI"/>
          <w:sz w:val="20"/>
          <w:szCs w:val="20"/>
        </w:rPr>
        <w:t xml:space="preserve">the ROW average. </w:t>
      </w:r>
      <w:r w:rsidR="0018195C">
        <w:rPr>
          <w:rFonts w:ascii="Segoe UI" w:hAnsi="Segoe UI" w:cs="Segoe UI"/>
          <w:sz w:val="20"/>
          <w:szCs w:val="20"/>
        </w:rPr>
        <w:t xml:space="preserve">Broader measures of risk exposure that included </w:t>
      </w:r>
      <w:r w:rsidR="001E60EC">
        <w:rPr>
          <w:rFonts w:ascii="Segoe UI" w:hAnsi="Segoe UI" w:cs="Segoe UI"/>
          <w:sz w:val="20"/>
          <w:szCs w:val="20"/>
        </w:rPr>
        <w:t>family and friends w</w:t>
      </w:r>
      <w:r w:rsidR="0018195C">
        <w:rPr>
          <w:rFonts w:ascii="Segoe UI" w:hAnsi="Segoe UI" w:cs="Segoe UI"/>
          <w:sz w:val="20"/>
          <w:szCs w:val="20"/>
        </w:rPr>
        <w:t xml:space="preserve">ere </w:t>
      </w:r>
      <w:r w:rsidR="00472376">
        <w:rPr>
          <w:rFonts w:ascii="Segoe UI" w:hAnsi="Segoe UI" w:cs="Segoe UI"/>
          <w:sz w:val="20"/>
          <w:szCs w:val="20"/>
        </w:rPr>
        <w:t xml:space="preserve">also </w:t>
      </w:r>
      <w:r w:rsidR="0018195C">
        <w:rPr>
          <w:rFonts w:ascii="Segoe UI" w:hAnsi="Segoe UI" w:cs="Segoe UI"/>
          <w:sz w:val="20"/>
          <w:szCs w:val="20"/>
        </w:rPr>
        <w:t>close</w:t>
      </w:r>
      <w:r w:rsidR="00472376">
        <w:rPr>
          <w:rFonts w:ascii="Segoe UI" w:hAnsi="Segoe UI" w:cs="Segoe UI"/>
          <w:sz w:val="20"/>
          <w:szCs w:val="20"/>
        </w:rPr>
        <w:t xml:space="preserve"> to the ROW averages</w:t>
      </w:r>
      <w:r w:rsidR="0018195C">
        <w:rPr>
          <w:rFonts w:ascii="Segoe UI" w:hAnsi="Segoe UI" w:cs="Segoe UI"/>
          <w:sz w:val="20"/>
          <w:szCs w:val="20"/>
        </w:rPr>
        <w:t xml:space="preserve">. </w:t>
      </w:r>
      <w:r w:rsidR="006054EF" w:rsidRPr="007D0F5D">
        <w:rPr>
          <w:rFonts w:ascii="Segoe UI" w:hAnsi="Segoe UI" w:cs="Segoe UI"/>
          <w:sz w:val="20"/>
          <w:szCs w:val="20"/>
        </w:rPr>
        <w:t xml:space="preserve">In 2017, we maintained and added two risks to the Intrusive category and one risk to Behavioral. </w:t>
      </w:r>
      <w:r w:rsidR="006054EF">
        <w:rPr>
          <w:rFonts w:ascii="Segoe UI" w:hAnsi="Segoe UI" w:cs="Segoe UI"/>
          <w:sz w:val="20"/>
          <w:szCs w:val="20"/>
        </w:rPr>
        <w:t xml:space="preserve">Without these changes, </w:t>
      </w:r>
      <w:r w:rsidR="006054EF" w:rsidRPr="004A3CCC">
        <w:rPr>
          <w:rFonts w:ascii="Segoe UI" w:hAnsi="Segoe UI" w:cs="Segoe UI"/>
          <w:sz w:val="20"/>
          <w:szCs w:val="20"/>
        </w:rPr>
        <w:t xml:space="preserve">DCI would have </w:t>
      </w:r>
      <w:r w:rsidR="006054EF">
        <w:rPr>
          <w:rFonts w:ascii="Segoe UI" w:hAnsi="Segoe UI" w:cs="Segoe UI"/>
          <w:sz w:val="20"/>
          <w:szCs w:val="20"/>
        </w:rPr>
        <w:t xml:space="preserve">been </w:t>
      </w:r>
      <w:r w:rsidR="006054EF" w:rsidRPr="004A3CCC">
        <w:rPr>
          <w:rFonts w:ascii="Segoe UI" w:hAnsi="Segoe UI" w:cs="Segoe UI"/>
          <w:sz w:val="20"/>
          <w:szCs w:val="20"/>
        </w:rPr>
        <w:t>t</w:t>
      </w:r>
      <w:r w:rsidR="006054EF">
        <w:rPr>
          <w:rFonts w:ascii="Segoe UI" w:hAnsi="Segoe UI" w:cs="Segoe UI"/>
          <w:sz w:val="20"/>
          <w:szCs w:val="20"/>
        </w:rPr>
        <w:t>wo</w:t>
      </w:r>
      <w:r w:rsidR="006054EF" w:rsidRPr="004A3CCC">
        <w:rPr>
          <w:rFonts w:ascii="Segoe UI" w:hAnsi="Segoe UI" w:cs="Segoe UI"/>
          <w:sz w:val="20"/>
          <w:szCs w:val="20"/>
        </w:rPr>
        <w:t xml:space="preserve"> points </w:t>
      </w:r>
      <w:r w:rsidR="006054EF">
        <w:rPr>
          <w:rFonts w:ascii="Segoe UI" w:hAnsi="Segoe UI" w:cs="Segoe UI"/>
          <w:sz w:val="20"/>
          <w:szCs w:val="20"/>
        </w:rPr>
        <w:t xml:space="preserve">lower </w:t>
      </w:r>
      <w:r w:rsidR="006054EF" w:rsidRPr="004A3CCC">
        <w:rPr>
          <w:rFonts w:ascii="Segoe UI" w:hAnsi="Segoe UI" w:cs="Segoe UI"/>
          <w:sz w:val="20"/>
          <w:szCs w:val="20"/>
        </w:rPr>
        <w:t xml:space="preserve">to </w:t>
      </w:r>
      <w:r w:rsidR="0018195C">
        <w:rPr>
          <w:rFonts w:ascii="Segoe UI" w:hAnsi="Segoe UI" w:cs="Segoe UI"/>
          <w:sz w:val="20"/>
          <w:szCs w:val="20"/>
        </w:rPr>
        <w:t>6</w:t>
      </w:r>
      <w:r w:rsidR="006054EF">
        <w:rPr>
          <w:rFonts w:ascii="Segoe UI" w:hAnsi="Segoe UI" w:cs="Segoe UI"/>
          <w:sz w:val="20"/>
          <w:szCs w:val="20"/>
        </w:rPr>
        <w:t>2</w:t>
      </w:r>
      <w:r w:rsidR="006054EF" w:rsidRPr="004A3CCC">
        <w:rPr>
          <w:rFonts w:ascii="Segoe UI" w:hAnsi="Segoe UI" w:cs="Segoe UI"/>
          <w:sz w:val="20"/>
          <w:szCs w:val="20"/>
        </w:rPr>
        <w:t>%.</w:t>
      </w:r>
    </w:p>
    <w:p w14:paraId="4C8465A8" w14:textId="43E03652" w:rsidR="00232628" w:rsidRPr="003563A9" w:rsidRDefault="00232628" w:rsidP="00232628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Intrusive:</w:t>
      </w:r>
      <w:r>
        <w:rPr>
          <w:rFonts w:ascii="Segoe UI" w:hAnsi="Segoe UI" w:cs="Segoe UI"/>
          <w:sz w:val="20"/>
          <w:szCs w:val="20"/>
        </w:rPr>
        <w:t xml:space="preserve"> </w:t>
      </w:r>
      <w:r w:rsidR="00D853FF">
        <w:rPr>
          <w:rFonts w:ascii="Segoe UI" w:hAnsi="Segoe UI" w:cs="Segoe UI"/>
          <w:sz w:val="20"/>
          <w:szCs w:val="20"/>
        </w:rPr>
        <w:t>These risks were 14</w:t>
      </w:r>
      <w:r w:rsidR="0056457B">
        <w:rPr>
          <w:rFonts w:ascii="Segoe UI" w:hAnsi="Segoe UI" w:cs="Segoe UI"/>
          <w:sz w:val="20"/>
          <w:szCs w:val="20"/>
        </w:rPr>
        <w:t xml:space="preserve"> </w:t>
      </w:r>
      <w:r w:rsidR="00D853FF">
        <w:rPr>
          <w:rFonts w:ascii="Segoe UI" w:hAnsi="Segoe UI" w:cs="Segoe UI"/>
          <w:sz w:val="20"/>
          <w:szCs w:val="20"/>
        </w:rPr>
        <w:t xml:space="preserve">points below the </w:t>
      </w:r>
      <w:r w:rsidR="00CF53E8">
        <w:rPr>
          <w:rFonts w:ascii="Segoe UI" w:hAnsi="Segoe UI" w:cs="Segoe UI"/>
          <w:sz w:val="20"/>
          <w:szCs w:val="20"/>
        </w:rPr>
        <w:t>ROW average</w:t>
      </w:r>
      <w:r w:rsidR="00D853FF">
        <w:rPr>
          <w:rFonts w:ascii="Segoe UI" w:hAnsi="Segoe UI" w:cs="Segoe UI"/>
          <w:sz w:val="20"/>
          <w:szCs w:val="20"/>
        </w:rPr>
        <w:t xml:space="preserve"> driven by Unwanted Contact (30%)  and </w:t>
      </w:r>
      <w:r w:rsidR="00CF53E8">
        <w:rPr>
          <w:rFonts w:ascii="Segoe UI" w:hAnsi="Segoe UI" w:cs="Segoe UI"/>
          <w:sz w:val="20"/>
          <w:szCs w:val="20"/>
        </w:rPr>
        <w:t>Hoaxes, Scams &amp; Frauds (</w:t>
      </w:r>
      <w:r w:rsidR="00D853FF">
        <w:rPr>
          <w:rFonts w:ascii="Segoe UI" w:hAnsi="Segoe UI" w:cs="Segoe UI"/>
          <w:sz w:val="20"/>
          <w:szCs w:val="20"/>
        </w:rPr>
        <w:t>23</w:t>
      </w:r>
      <w:r w:rsidR="00CF53E8">
        <w:rPr>
          <w:rFonts w:ascii="Segoe UI" w:hAnsi="Segoe UI" w:cs="Segoe UI"/>
          <w:sz w:val="20"/>
          <w:szCs w:val="20"/>
        </w:rPr>
        <w:t>%)</w:t>
      </w:r>
      <w:r w:rsidR="00D853FF">
        <w:rPr>
          <w:rFonts w:ascii="Segoe UI" w:hAnsi="Segoe UI" w:cs="Segoe UI"/>
          <w:sz w:val="20"/>
          <w:szCs w:val="20"/>
        </w:rPr>
        <w:t>.</w:t>
      </w:r>
      <w:r w:rsidR="00CF53E8" w:rsidRPr="00CF53E8">
        <w:rPr>
          <w:rFonts w:ascii="Segoe UI" w:hAnsi="Segoe UI" w:cs="Segoe UI"/>
          <w:sz w:val="20"/>
          <w:szCs w:val="20"/>
        </w:rPr>
        <w:t xml:space="preserve"> </w:t>
      </w:r>
      <w:r w:rsidR="00D853FF">
        <w:rPr>
          <w:rFonts w:ascii="Segoe UI" w:hAnsi="Segoe UI" w:cs="Segoe UI"/>
          <w:sz w:val="20"/>
          <w:szCs w:val="20"/>
        </w:rPr>
        <w:t>Vietnam had the highest Intrusive score (55%) while Japan had the lowest (18%).</w:t>
      </w:r>
      <w:r>
        <w:rPr>
          <w:rFonts w:ascii="Segoe UI" w:hAnsi="Segoe UI" w:cs="Segoe UI"/>
          <w:sz w:val="20"/>
          <w:szCs w:val="20"/>
        </w:rPr>
        <w:t xml:space="preserve">  </w:t>
      </w:r>
    </w:p>
    <w:p w14:paraId="00F85A2E" w14:textId="0153F233" w:rsidR="00CF53E8" w:rsidRDefault="00CF53E8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Behavioral:</w:t>
      </w:r>
      <w:r w:rsidRPr="00FC548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Behavioral risks were </w:t>
      </w:r>
      <w:r w:rsidR="0056457B">
        <w:rPr>
          <w:rFonts w:ascii="Segoe UI" w:hAnsi="Segoe UI" w:cs="Segoe UI"/>
          <w:sz w:val="20"/>
          <w:szCs w:val="20"/>
        </w:rPr>
        <w:t>five points below the ROW average</w:t>
      </w:r>
      <w:r w:rsidR="009940F8">
        <w:rPr>
          <w:rFonts w:ascii="Segoe UI" w:hAnsi="Segoe UI" w:cs="Segoe UI"/>
          <w:sz w:val="20"/>
          <w:szCs w:val="20"/>
        </w:rPr>
        <w:t xml:space="preserve"> led </w:t>
      </w:r>
      <w:r>
        <w:rPr>
          <w:rFonts w:ascii="Segoe UI" w:hAnsi="Segoe UI" w:cs="Segoe UI"/>
          <w:sz w:val="20"/>
          <w:szCs w:val="20"/>
        </w:rPr>
        <w:t>being Treated Mean (</w:t>
      </w:r>
      <w:r w:rsidR="0056457B">
        <w:rPr>
          <w:rFonts w:ascii="Segoe UI" w:hAnsi="Segoe UI" w:cs="Segoe UI"/>
          <w:sz w:val="20"/>
          <w:szCs w:val="20"/>
        </w:rPr>
        <w:t>16</w:t>
      </w:r>
      <w:r>
        <w:rPr>
          <w:rFonts w:ascii="Segoe UI" w:hAnsi="Segoe UI" w:cs="Segoe UI"/>
          <w:sz w:val="20"/>
          <w:szCs w:val="20"/>
        </w:rPr>
        <w:t>%)</w:t>
      </w:r>
      <w:r w:rsidR="0056457B">
        <w:rPr>
          <w:rFonts w:ascii="Segoe UI" w:hAnsi="Segoe UI" w:cs="Segoe UI"/>
          <w:sz w:val="20"/>
          <w:szCs w:val="20"/>
        </w:rPr>
        <w:t xml:space="preserve"> and Microaggression (8%). Malaysia scored highest at 44% with </w:t>
      </w:r>
      <w:r w:rsidR="00B73B74">
        <w:rPr>
          <w:rFonts w:ascii="Segoe UI" w:hAnsi="Segoe UI" w:cs="Segoe UI"/>
          <w:sz w:val="20"/>
          <w:szCs w:val="20"/>
        </w:rPr>
        <w:t xml:space="preserve">the </w:t>
      </w:r>
      <w:r w:rsidR="0056457B">
        <w:rPr>
          <w:rFonts w:ascii="Segoe UI" w:hAnsi="Segoe UI" w:cs="Segoe UI"/>
          <w:sz w:val="20"/>
          <w:szCs w:val="20"/>
        </w:rPr>
        <w:t>lowest score in Japan (17%).</w:t>
      </w:r>
    </w:p>
    <w:p w14:paraId="3852F263" w14:textId="4B6FB3D1" w:rsidR="00935C77" w:rsidRDefault="00935C77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 w:rsidRPr="00552A1D">
        <w:rPr>
          <w:rFonts w:ascii="Segoe UI" w:hAnsi="Segoe UI" w:cs="Segoe UI"/>
          <w:b/>
          <w:sz w:val="20"/>
          <w:szCs w:val="20"/>
        </w:rPr>
        <w:t>Sexual</w:t>
      </w:r>
      <w:r>
        <w:rPr>
          <w:rFonts w:ascii="Segoe UI" w:hAnsi="Segoe UI" w:cs="Segoe UI"/>
          <w:b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 xml:space="preserve">The category was </w:t>
      </w:r>
      <w:r w:rsidR="0056457B">
        <w:rPr>
          <w:rFonts w:ascii="Segoe UI" w:hAnsi="Segoe UI" w:cs="Segoe UI"/>
          <w:sz w:val="20"/>
          <w:szCs w:val="20"/>
        </w:rPr>
        <w:t xml:space="preserve">five </w:t>
      </w:r>
      <w:r>
        <w:rPr>
          <w:rFonts w:ascii="Segoe UI" w:hAnsi="Segoe UI" w:cs="Segoe UI"/>
          <w:sz w:val="20"/>
          <w:szCs w:val="20"/>
        </w:rPr>
        <w:t xml:space="preserve">points </w:t>
      </w:r>
      <w:r w:rsidR="0056457B">
        <w:rPr>
          <w:rFonts w:ascii="Segoe UI" w:hAnsi="Segoe UI" w:cs="Segoe UI"/>
          <w:sz w:val="20"/>
          <w:szCs w:val="20"/>
        </w:rPr>
        <w:t>below</w:t>
      </w:r>
      <w:r>
        <w:rPr>
          <w:rFonts w:ascii="Segoe UI" w:hAnsi="Segoe UI" w:cs="Segoe UI"/>
          <w:sz w:val="20"/>
          <w:szCs w:val="20"/>
        </w:rPr>
        <w:t xml:space="preserve"> the ROW average led by </w:t>
      </w:r>
      <w:r w:rsidRPr="00CF53E8">
        <w:rPr>
          <w:rFonts w:ascii="Segoe UI" w:hAnsi="Segoe UI" w:cs="Segoe UI"/>
          <w:sz w:val="20"/>
          <w:szCs w:val="20"/>
        </w:rPr>
        <w:t>Unwanted Sexting Received or Sent (</w:t>
      </w:r>
      <w:r w:rsidR="0056457B">
        <w:rPr>
          <w:rFonts w:ascii="Segoe UI" w:hAnsi="Segoe UI" w:cs="Segoe UI"/>
          <w:sz w:val="20"/>
          <w:szCs w:val="20"/>
        </w:rPr>
        <w:t>2</w:t>
      </w:r>
      <w:r>
        <w:rPr>
          <w:rFonts w:ascii="Segoe UI" w:hAnsi="Segoe UI" w:cs="Segoe UI"/>
          <w:sz w:val="20"/>
          <w:szCs w:val="20"/>
        </w:rPr>
        <w:t>3</w:t>
      </w:r>
      <w:r w:rsidRPr="00CF53E8">
        <w:rPr>
          <w:rFonts w:ascii="Segoe UI" w:hAnsi="Segoe UI" w:cs="Segoe UI"/>
          <w:sz w:val="20"/>
          <w:szCs w:val="20"/>
        </w:rPr>
        <w:t>%)</w:t>
      </w:r>
      <w:r>
        <w:rPr>
          <w:rFonts w:ascii="Segoe UI" w:hAnsi="Segoe UI" w:cs="Segoe UI"/>
          <w:sz w:val="20"/>
          <w:szCs w:val="20"/>
        </w:rPr>
        <w:t>.</w:t>
      </w:r>
      <w:r w:rsidR="00B73B74">
        <w:rPr>
          <w:rFonts w:ascii="Segoe UI" w:hAnsi="Segoe UI" w:cs="Segoe UI"/>
          <w:sz w:val="20"/>
          <w:szCs w:val="20"/>
        </w:rPr>
        <w:t xml:space="preserve"> The highest score was in Vietnam (36%) and Australia the lowest (18%). 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15D67165" w14:textId="2A26EB17" w:rsidR="00821F5C" w:rsidRPr="00D811C4" w:rsidRDefault="00232628" w:rsidP="001E38A8">
      <w:pPr>
        <w:autoSpaceDE w:val="0"/>
        <w:autoSpaceDN w:val="0"/>
        <w:adjustRightInd w:val="0"/>
        <w:spacing w:after="120" w:line="240" w:lineRule="auto"/>
        <w:ind w:right="5760"/>
        <w:rPr>
          <w:rFonts w:ascii="Segoe UI" w:hAnsi="Segoe UI" w:cs="Segoe UI"/>
          <w:b/>
          <w:sz w:val="28"/>
          <w:szCs w:val="28"/>
        </w:rPr>
        <w:sectPr w:rsidR="00821F5C" w:rsidRPr="00D811C4" w:rsidSect="00FC4FE9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552A1D">
        <w:rPr>
          <w:rFonts w:ascii="Segoe UI" w:hAnsi="Segoe UI" w:cs="Segoe UI"/>
          <w:b/>
          <w:sz w:val="20"/>
          <w:szCs w:val="20"/>
        </w:rPr>
        <w:t>Reputational</w:t>
      </w:r>
      <w:r>
        <w:rPr>
          <w:rFonts w:ascii="Segoe UI" w:hAnsi="Segoe UI" w:cs="Segoe UI"/>
          <w:b/>
          <w:sz w:val="20"/>
          <w:szCs w:val="20"/>
        </w:rPr>
        <w:t xml:space="preserve">: </w:t>
      </w:r>
      <w:r w:rsidR="00B73B74">
        <w:rPr>
          <w:rFonts w:ascii="Segoe UI" w:hAnsi="Segoe UI" w:cs="Segoe UI"/>
          <w:sz w:val="20"/>
          <w:szCs w:val="20"/>
        </w:rPr>
        <w:t xml:space="preserve">The category was </w:t>
      </w:r>
      <w:r w:rsidR="009876C8">
        <w:rPr>
          <w:rFonts w:ascii="Segoe UI" w:hAnsi="Segoe UI" w:cs="Segoe UI"/>
          <w:sz w:val="20"/>
          <w:szCs w:val="20"/>
        </w:rPr>
        <w:t>equal to</w:t>
      </w:r>
      <w:r w:rsidR="00B73B74">
        <w:rPr>
          <w:rFonts w:ascii="Segoe UI" w:hAnsi="Segoe UI" w:cs="Segoe UI"/>
          <w:sz w:val="20"/>
          <w:szCs w:val="20"/>
        </w:rPr>
        <w:t xml:space="preserve"> the ROW average</w:t>
      </w:r>
      <w:r w:rsidR="009876C8">
        <w:rPr>
          <w:rFonts w:ascii="Segoe UI" w:hAnsi="Segoe UI" w:cs="Segoe UI"/>
          <w:sz w:val="20"/>
          <w:szCs w:val="20"/>
        </w:rPr>
        <w:t xml:space="preserve">. Reputational risks were highest in Vietnam (26%) and lowest in Japan (9%). </w:t>
      </w:r>
      <w:r w:rsidR="00DA52AE">
        <w:rPr>
          <w:rFonts w:ascii="Segoe UI" w:hAnsi="Segoe UI" w:cs="Segoe UI"/>
          <w:sz w:val="20"/>
          <w:szCs w:val="20"/>
        </w:rPr>
        <w:br w:type="page"/>
      </w:r>
      <w:r w:rsidR="00C609FF" w:rsidRPr="00A37382">
        <w:rPr>
          <w:rFonts w:ascii="Segoe UI Light" w:hAnsi="Segoe UI Light" w:cs="Segoe UI Light"/>
          <w:noProof/>
          <w:color w:val="0072C6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3751488" wp14:editId="6C6E88F0">
                <wp:simplePos x="0" y="0"/>
                <wp:positionH relativeFrom="margin">
                  <wp:posOffset>3733800</wp:posOffset>
                </wp:positionH>
                <wp:positionV relativeFrom="page">
                  <wp:posOffset>464820</wp:posOffset>
                </wp:positionV>
                <wp:extent cx="3817620" cy="6858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8B42B" w14:textId="77777777" w:rsidR="006B5390" w:rsidRDefault="00234E5B" w:rsidP="00E0593B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2</w:t>
                            </w:r>
                            <w:r w:rsidR="00A17ECC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9</w:t>
                            </w:r>
                            <w:r w:rsidR="001F6D5B" w:rsidRPr="0066470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% of perpetrators were family</w:t>
                            </w:r>
                            <w:r w:rsidR="00E0593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1F6D5B" w:rsidRPr="0066470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friends</w:t>
                            </w:r>
                            <w:r w:rsidR="00E0593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or acquaintances</w:t>
                            </w:r>
                          </w:p>
                          <w:p w14:paraId="210C44BE" w14:textId="0E549982" w:rsidR="001F6D5B" w:rsidRPr="00F27F41" w:rsidRDefault="001F6D5B" w:rsidP="00E0593B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 w:rsidRPr="00F27F41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(among those</w:t>
                            </w:r>
                            <w: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who said they were treated unsafely or uncivilly)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1488" id="_x0000_s1029" type="#_x0000_t202" style="position:absolute;margin-left:294pt;margin-top:36.6pt;width:300.6pt;height:5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" stroked="f">
                <v:textbox>
                  <w:txbxContent>
                    <w:p w14:paraId="24E8B42B" w14:textId="77777777" w:rsidR="006B5390" w:rsidRDefault="00234E5B" w:rsidP="00E0593B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2</w:t>
                      </w:r>
                      <w:r w:rsidR="00A17ECC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9</w:t>
                      </w:r>
                      <w:r w:rsidR="001F6D5B" w:rsidRPr="0066470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% of perpetrators were family</w:t>
                      </w:r>
                      <w:r w:rsidR="00E0593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, </w:t>
                      </w:r>
                      <w:r w:rsidR="001F6D5B" w:rsidRPr="0066470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friends</w:t>
                      </w:r>
                      <w:r w:rsidR="00E0593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or acquaintances</w:t>
                      </w:r>
                    </w:p>
                    <w:p w14:paraId="210C44BE" w14:textId="0E549982" w:rsidR="001F6D5B" w:rsidRPr="00F27F41" w:rsidRDefault="001F6D5B" w:rsidP="00E0593B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 w:rsidRPr="00F27F41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(among those</w:t>
                      </w:r>
                      <w: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who said they were treated unsafely or uncivilly)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C290E" w:rsidRPr="00A37382">
        <w:rPr>
          <w:noProof/>
          <w:color w:val="0072C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5ABBE3" wp14:editId="40018979">
                <wp:simplePos x="0" y="0"/>
                <wp:positionH relativeFrom="page">
                  <wp:posOffset>4287520</wp:posOffset>
                </wp:positionH>
                <wp:positionV relativeFrom="margin">
                  <wp:posOffset>22860</wp:posOffset>
                </wp:positionV>
                <wp:extent cx="3263900" cy="8890"/>
                <wp:effectExtent l="0" t="0" r="31750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24645" id="Straight Connector 18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337.6pt,1.8pt" to="594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" strokecolor="gray [1629]" strokeweight="1pt">
                <w10:wrap anchorx="page" anchory="margin"/>
              </v:line>
            </w:pict>
          </mc:Fallback>
        </mc:AlternateContent>
      </w:r>
      <w:r w:rsidR="00D811C4" w:rsidRPr="00A37382">
        <w:rPr>
          <w:rFonts w:ascii="Segoe UI Light" w:hAnsi="Segoe UI Light" w:cs="Segoe UI Light"/>
          <w:noProof/>
          <w:color w:val="0072C6"/>
          <w:sz w:val="40"/>
          <w:szCs w:val="40"/>
        </w:rPr>
        <w:t>2</w:t>
      </w:r>
      <w:r w:rsidR="00D811C4" w:rsidRPr="00A37382">
        <w:rPr>
          <w:rFonts w:ascii="Segoe UI" w:hAnsi="Segoe UI" w:cs="Segoe UI"/>
          <w:b/>
          <w:noProof/>
          <w:color w:val="0072C6"/>
          <w:sz w:val="28"/>
          <w:szCs w:val="28"/>
        </w:rPr>
        <w:t xml:space="preserve">  </w:t>
      </w:r>
      <w:r w:rsidR="00516113" w:rsidRPr="00A37382">
        <w:rPr>
          <w:rFonts w:ascii="Segoe UI Light" w:hAnsi="Segoe UI Light" w:cs="Segoe UI Light"/>
          <w:noProof/>
          <w:color w:val="0072C6"/>
          <w:sz w:val="28"/>
          <w:szCs w:val="28"/>
        </w:rPr>
        <w:t xml:space="preserve">Targets of online risks often named </w:t>
      </w:r>
      <w:r w:rsidR="00A17ECC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60992" behindDoc="1" locked="0" layoutInCell="1" allowOverlap="1" wp14:anchorId="1A157EBC" wp14:editId="43B2B9D9">
            <wp:simplePos x="0" y="0"/>
            <wp:positionH relativeFrom="column">
              <wp:posOffset>3703320</wp:posOffset>
            </wp:positionH>
            <wp:positionV relativeFrom="paragraph">
              <wp:posOffset>403860</wp:posOffset>
            </wp:positionV>
            <wp:extent cx="3483610" cy="2587625"/>
            <wp:effectExtent l="0" t="0" r="0" b="0"/>
            <wp:wrapTight wrapText="bothSides">
              <wp:wrapPolygon edited="0">
                <wp:start x="11103" y="2703"/>
                <wp:lineTo x="827" y="5248"/>
                <wp:lineTo x="827" y="6997"/>
                <wp:lineTo x="1654" y="8110"/>
                <wp:lineTo x="2717" y="8587"/>
                <wp:lineTo x="6142" y="10654"/>
                <wp:lineTo x="6851" y="10654"/>
                <wp:lineTo x="6851" y="18287"/>
                <wp:lineTo x="6260" y="18605"/>
                <wp:lineTo x="6260" y="19082"/>
                <wp:lineTo x="7323" y="20990"/>
                <wp:lineTo x="13820" y="20990"/>
                <wp:lineTo x="14883" y="19400"/>
                <wp:lineTo x="15474" y="18287"/>
                <wp:lineTo x="20907" y="16220"/>
                <wp:lineTo x="21143" y="14153"/>
                <wp:lineTo x="19844" y="13676"/>
                <wp:lineTo x="17954" y="13199"/>
                <wp:lineTo x="17954" y="10972"/>
                <wp:lineTo x="14410" y="10654"/>
                <wp:lineTo x="14410" y="2703"/>
                <wp:lineTo x="11103" y="2703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58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113">
        <w:rPr>
          <w:rFonts w:ascii="Segoe UI Light" w:hAnsi="Segoe UI Light" w:cs="Segoe UI Light"/>
          <w:noProof/>
          <w:color w:val="0072C6"/>
          <w:sz w:val="28"/>
          <w:szCs w:val="28"/>
        </w:rPr>
        <w:t>people they knew as perpe</w:t>
      </w:r>
      <w:r w:rsidR="00516113" w:rsidRPr="00A37382">
        <w:rPr>
          <w:rFonts w:ascii="Segoe UI Light" w:hAnsi="Segoe UI Light" w:cs="Segoe UI Light"/>
          <w:noProof/>
          <w:color w:val="0072C6"/>
          <w:sz w:val="28"/>
          <w:szCs w:val="28"/>
        </w:rPr>
        <w:t>trators</w:t>
      </w:r>
    </w:p>
    <w:p w14:paraId="61F1E03E" w14:textId="25BB6CAE" w:rsidR="00232628" w:rsidRDefault="00232628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Although many believe online risks are facilitated by the anonymity provided by the internet, these experiences often involved people they knew personally including family</w:t>
      </w:r>
      <w:r w:rsidR="00EA2F75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friends</w:t>
      </w:r>
      <w:r w:rsidR="00EA2F75">
        <w:rPr>
          <w:rFonts w:ascii="Segoe UI" w:hAnsi="Segoe UI" w:cs="Segoe UI"/>
          <w:sz w:val="20"/>
          <w:szCs w:val="20"/>
        </w:rPr>
        <w:t xml:space="preserve"> or acquaintances</w:t>
      </w:r>
      <w:r>
        <w:rPr>
          <w:rFonts w:ascii="Segoe UI" w:hAnsi="Segoe UI" w:cs="Segoe UI"/>
          <w:sz w:val="20"/>
          <w:szCs w:val="20"/>
        </w:rPr>
        <w:t xml:space="preserve"> (</w:t>
      </w:r>
      <w:r w:rsidR="00B5166D">
        <w:rPr>
          <w:rFonts w:ascii="Segoe UI" w:hAnsi="Segoe UI" w:cs="Segoe UI"/>
          <w:sz w:val="20"/>
          <w:szCs w:val="20"/>
        </w:rPr>
        <w:t>2</w:t>
      </w:r>
      <w:r w:rsidR="00EA2F75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 xml:space="preserve">%) compared to </w:t>
      </w:r>
      <w:r w:rsidR="00EA2F75">
        <w:rPr>
          <w:rFonts w:ascii="Segoe UI" w:hAnsi="Segoe UI" w:cs="Segoe UI"/>
          <w:sz w:val="20"/>
          <w:szCs w:val="20"/>
        </w:rPr>
        <w:t>38</w:t>
      </w:r>
      <w:r>
        <w:rPr>
          <w:rFonts w:ascii="Segoe UI" w:hAnsi="Segoe UI" w:cs="Segoe UI"/>
          <w:sz w:val="20"/>
          <w:szCs w:val="20"/>
        </w:rPr>
        <w:t xml:space="preserve">% </w:t>
      </w:r>
      <w:r w:rsidR="00B5166D">
        <w:rPr>
          <w:rFonts w:ascii="Segoe UI" w:hAnsi="Segoe UI" w:cs="Segoe UI"/>
          <w:sz w:val="20"/>
          <w:szCs w:val="20"/>
        </w:rPr>
        <w:t>ROW</w:t>
      </w:r>
      <w:r>
        <w:rPr>
          <w:rFonts w:ascii="Segoe UI" w:hAnsi="Segoe UI" w:cs="Segoe UI"/>
          <w:sz w:val="20"/>
          <w:szCs w:val="20"/>
        </w:rPr>
        <w:t xml:space="preserve">. </w:t>
      </w:r>
      <w:r w:rsidR="00481139">
        <w:rPr>
          <w:rFonts w:ascii="Segoe UI" w:hAnsi="Segoe UI" w:cs="Segoe UI"/>
          <w:sz w:val="20"/>
          <w:szCs w:val="20"/>
        </w:rPr>
        <w:t xml:space="preserve">Slightly under </w:t>
      </w:r>
      <w:r w:rsidR="006B5390">
        <w:rPr>
          <w:rFonts w:ascii="Segoe UI" w:hAnsi="Segoe UI" w:cs="Segoe UI"/>
          <w:sz w:val="20"/>
          <w:szCs w:val="20"/>
        </w:rPr>
        <w:t xml:space="preserve">six in 10 </w:t>
      </w:r>
      <w:r w:rsidR="00481139">
        <w:rPr>
          <w:rFonts w:ascii="Segoe UI" w:hAnsi="Segoe UI" w:cs="Segoe UI"/>
          <w:sz w:val="20"/>
          <w:szCs w:val="20"/>
        </w:rPr>
        <w:t xml:space="preserve">respondents </w:t>
      </w:r>
      <w:r w:rsidR="006B5390">
        <w:rPr>
          <w:rFonts w:ascii="Segoe UI" w:hAnsi="Segoe UI" w:cs="Segoe UI"/>
          <w:sz w:val="20"/>
          <w:szCs w:val="20"/>
        </w:rPr>
        <w:t>(</w:t>
      </w:r>
      <w:r w:rsidR="00EA2F75">
        <w:rPr>
          <w:rFonts w:ascii="Segoe UI" w:hAnsi="Segoe UI" w:cs="Segoe UI"/>
          <w:sz w:val="20"/>
          <w:szCs w:val="20"/>
        </w:rPr>
        <w:t>57</w:t>
      </w:r>
      <w:r w:rsidR="00C15928">
        <w:rPr>
          <w:rFonts w:ascii="Segoe UI" w:hAnsi="Segoe UI" w:cs="Segoe UI"/>
          <w:sz w:val="20"/>
          <w:szCs w:val="20"/>
        </w:rPr>
        <w:t>%</w:t>
      </w:r>
      <w:r w:rsidR="006B5390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 xml:space="preserve"> had met their perpetrator in real life </w:t>
      </w:r>
      <w:r w:rsidR="00C15928">
        <w:rPr>
          <w:rFonts w:ascii="Segoe UI" w:hAnsi="Segoe UI" w:cs="Segoe UI"/>
          <w:sz w:val="20"/>
          <w:szCs w:val="20"/>
        </w:rPr>
        <w:t xml:space="preserve">which was </w:t>
      </w:r>
      <w:r w:rsidR="00EA2F75">
        <w:rPr>
          <w:rFonts w:ascii="Segoe UI" w:hAnsi="Segoe UI" w:cs="Segoe UI"/>
          <w:sz w:val="20"/>
          <w:szCs w:val="20"/>
        </w:rPr>
        <w:t>seven</w:t>
      </w:r>
      <w:r w:rsidR="00C15928">
        <w:rPr>
          <w:rFonts w:ascii="Segoe UI" w:hAnsi="Segoe UI" w:cs="Segoe UI"/>
          <w:sz w:val="20"/>
          <w:szCs w:val="20"/>
        </w:rPr>
        <w:t xml:space="preserve"> points l</w:t>
      </w:r>
      <w:r w:rsidR="00A261DD">
        <w:rPr>
          <w:rFonts w:ascii="Segoe UI" w:hAnsi="Segoe UI" w:cs="Segoe UI"/>
          <w:sz w:val="20"/>
          <w:szCs w:val="20"/>
        </w:rPr>
        <w:t>ess</w:t>
      </w:r>
      <w:r w:rsidR="00C15928">
        <w:rPr>
          <w:rFonts w:ascii="Segoe UI" w:hAnsi="Segoe UI" w:cs="Segoe UI"/>
          <w:sz w:val="20"/>
          <w:szCs w:val="20"/>
        </w:rPr>
        <w:t xml:space="preserve"> than the </w:t>
      </w:r>
      <w:r w:rsidR="00B5166D">
        <w:rPr>
          <w:rFonts w:ascii="Segoe UI" w:hAnsi="Segoe UI" w:cs="Segoe UI"/>
          <w:sz w:val="20"/>
          <w:szCs w:val="20"/>
        </w:rPr>
        <w:t>ROW</w:t>
      </w:r>
      <w:r w:rsidR="00C15928">
        <w:rPr>
          <w:rFonts w:ascii="Segoe UI" w:hAnsi="Segoe UI" w:cs="Segoe UI"/>
          <w:sz w:val="20"/>
          <w:szCs w:val="20"/>
        </w:rPr>
        <w:t xml:space="preserve"> average (</w:t>
      </w:r>
      <w:r w:rsidR="00EA2F75">
        <w:rPr>
          <w:rFonts w:ascii="Segoe UI" w:hAnsi="Segoe UI" w:cs="Segoe UI"/>
          <w:sz w:val="20"/>
          <w:szCs w:val="20"/>
        </w:rPr>
        <w:t>64</w:t>
      </w:r>
      <w:r>
        <w:rPr>
          <w:rFonts w:ascii="Segoe UI" w:hAnsi="Segoe UI" w:cs="Segoe UI"/>
          <w:sz w:val="20"/>
          <w:szCs w:val="20"/>
        </w:rPr>
        <w:t>%</w:t>
      </w:r>
      <w:r w:rsidR="00C15928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 xml:space="preserve">. Among those who had met their perpetrator, </w:t>
      </w:r>
      <w:r w:rsidR="00B5166D">
        <w:rPr>
          <w:rFonts w:ascii="Segoe UI" w:hAnsi="Segoe UI" w:cs="Segoe UI"/>
          <w:sz w:val="20"/>
          <w:szCs w:val="20"/>
        </w:rPr>
        <w:t>7</w:t>
      </w:r>
      <w:r w:rsidR="00EA2F75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>% met before the risk occurred</w:t>
      </w:r>
      <w:r w:rsidR="00C15928">
        <w:rPr>
          <w:rFonts w:ascii="Segoe UI" w:hAnsi="Segoe UI" w:cs="Segoe UI"/>
          <w:sz w:val="20"/>
          <w:szCs w:val="20"/>
        </w:rPr>
        <w:t xml:space="preserve"> </w:t>
      </w:r>
      <w:r w:rsidR="00B5166D">
        <w:rPr>
          <w:rFonts w:ascii="Segoe UI" w:hAnsi="Segoe UI" w:cs="Segoe UI"/>
          <w:sz w:val="20"/>
          <w:szCs w:val="20"/>
        </w:rPr>
        <w:t xml:space="preserve">four points lower than the ROW average. </w:t>
      </w:r>
      <w:r>
        <w:rPr>
          <w:rFonts w:ascii="Segoe UI" w:hAnsi="Segoe UI" w:cs="Segoe UI"/>
          <w:sz w:val="20"/>
          <w:szCs w:val="20"/>
        </w:rPr>
        <w:t xml:space="preserve">Familiarity with the perpetrator in real life was related to an increased exposure to online risks. The average number of risks was </w:t>
      </w:r>
      <w:r w:rsidR="004535F7">
        <w:rPr>
          <w:rFonts w:ascii="Segoe UI" w:hAnsi="Segoe UI" w:cs="Segoe UI"/>
          <w:sz w:val="20"/>
          <w:szCs w:val="20"/>
        </w:rPr>
        <w:t>74</w:t>
      </w:r>
      <w:r>
        <w:rPr>
          <w:rFonts w:ascii="Segoe UI" w:hAnsi="Segoe UI" w:cs="Segoe UI"/>
          <w:sz w:val="20"/>
          <w:szCs w:val="20"/>
        </w:rPr>
        <w:t>% higher among those who had met the perpetrator in real life vs. those who had not (</w:t>
      </w:r>
      <w:r w:rsidR="00B5166D">
        <w:rPr>
          <w:rFonts w:ascii="Segoe UI" w:hAnsi="Segoe UI" w:cs="Segoe UI"/>
          <w:sz w:val="20"/>
          <w:szCs w:val="20"/>
        </w:rPr>
        <w:t xml:space="preserve">4.8 </w:t>
      </w:r>
      <w:r w:rsidR="00BC4CF3">
        <w:rPr>
          <w:rFonts w:ascii="Segoe UI" w:hAnsi="Segoe UI" w:cs="Segoe UI"/>
          <w:sz w:val="20"/>
          <w:szCs w:val="20"/>
        </w:rPr>
        <w:t xml:space="preserve">vs. </w:t>
      </w:r>
      <w:r>
        <w:rPr>
          <w:rFonts w:ascii="Segoe UI" w:hAnsi="Segoe UI" w:cs="Segoe UI"/>
          <w:sz w:val="20"/>
          <w:szCs w:val="20"/>
        </w:rPr>
        <w:t>2</w:t>
      </w:r>
      <w:r w:rsidR="00BC4CF3">
        <w:rPr>
          <w:rFonts w:ascii="Segoe UI" w:hAnsi="Segoe UI" w:cs="Segoe UI"/>
          <w:sz w:val="20"/>
          <w:szCs w:val="20"/>
        </w:rPr>
        <w:t>.</w:t>
      </w:r>
      <w:r w:rsidR="004535F7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 xml:space="preserve">). </w:t>
      </w:r>
    </w:p>
    <w:p w14:paraId="25A688E6" w14:textId="01AF1FA6" w:rsidR="00E5218F" w:rsidRDefault="00D6526A" w:rsidP="0008630D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 Light" w:hAnsi="Segoe UI Light" w:cs="Segoe UI Light"/>
          <w:color w:val="0072C6"/>
          <w:sz w:val="40"/>
          <w:szCs w:val="40"/>
        </w:rPr>
      </w:pPr>
      <w:r w:rsidRPr="00FC20FE">
        <w:drawing>
          <wp:anchor distT="0" distB="0" distL="114300" distR="114300" simplePos="0" relativeHeight="251857920" behindDoc="0" locked="0" layoutInCell="1" allowOverlap="1" wp14:anchorId="44164495" wp14:editId="76F54BF2">
            <wp:simplePos x="0" y="0"/>
            <wp:positionH relativeFrom="column">
              <wp:posOffset>3771900</wp:posOffset>
            </wp:positionH>
            <wp:positionV relativeFrom="paragraph">
              <wp:posOffset>492125</wp:posOffset>
            </wp:positionV>
            <wp:extent cx="3483610" cy="198374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628" w:rsidRPr="00A37382">
        <w:rPr>
          <w:noProof/>
          <w:color w:val="0072C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D234F0" wp14:editId="5E3D2085">
                <wp:simplePos x="0" y="0"/>
                <wp:positionH relativeFrom="page">
                  <wp:posOffset>4290060</wp:posOffset>
                </wp:positionH>
                <wp:positionV relativeFrom="margin">
                  <wp:posOffset>3124200</wp:posOffset>
                </wp:positionV>
                <wp:extent cx="3263900" cy="8890"/>
                <wp:effectExtent l="0" t="0" r="317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C0597" id="Straight Connector 7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337.8pt,246pt" to="594.8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" strokecolor="gray [1629]" strokeweight="1pt">
                <w10:wrap anchorx="page" anchory="margin"/>
              </v:line>
            </w:pict>
          </mc:Fallback>
        </mc:AlternateContent>
      </w:r>
      <w:r w:rsidR="00232628" w:rsidRPr="00A37382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5374BA3A" wp14:editId="4019271A">
                <wp:simplePos x="0" y="0"/>
                <wp:positionH relativeFrom="margin">
                  <wp:posOffset>3749040</wp:posOffset>
                </wp:positionH>
                <wp:positionV relativeFrom="page">
                  <wp:posOffset>3543300</wp:posOffset>
                </wp:positionV>
                <wp:extent cx="3147060" cy="3200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7420" w14:textId="77777777" w:rsidR="001F6D5B" w:rsidRPr="00F27F41" w:rsidRDefault="001F6D5B" w:rsidP="00232628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Loss of trust was the biggest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BA3A" id="_x0000_s1030" type="#_x0000_t202" style="position:absolute;left:0;text-align:left;margin-left:295.2pt;margin-top:279pt;width:247.8pt;height:25.2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" stroked="f">
                <v:textbox>
                  <w:txbxContent>
                    <w:p w14:paraId="77967420" w14:textId="77777777" w:rsidR="001F6D5B" w:rsidRPr="00F27F41" w:rsidRDefault="001F6D5B" w:rsidP="00232628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Loss of trust was the biggest consequence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2628">
        <w:rPr>
          <w:rFonts w:ascii="Segoe UI" w:hAnsi="Segoe UI" w:cs="Segoe UI"/>
          <w:sz w:val="20"/>
          <w:szCs w:val="20"/>
        </w:rPr>
        <w:t xml:space="preserve">Familiarity with the perpetrator in real life also affected exposure to consequences. </w:t>
      </w:r>
      <w:r w:rsidR="009E2F1C">
        <w:rPr>
          <w:rFonts w:ascii="Segoe UI" w:hAnsi="Segoe UI" w:cs="Segoe UI"/>
          <w:sz w:val="20"/>
          <w:szCs w:val="20"/>
        </w:rPr>
        <w:t>Overall, n</w:t>
      </w:r>
      <w:r w:rsidR="00B5166D">
        <w:rPr>
          <w:rFonts w:ascii="Segoe UI" w:hAnsi="Segoe UI" w:cs="Segoe UI"/>
          <w:sz w:val="20"/>
          <w:szCs w:val="20"/>
        </w:rPr>
        <w:t xml:space="preserve">early seven </w:t>
      </w:r>
      <w:r w:rsidR="00967509">
        <w:rPr>
          <w:rFonts w:ascii="Segoe UI" w:hAnsi="Segoe UI" w:cs="Segoe UI"/>
          <w:sz w:val="20"/>
          <w:szCs w:val="20"/>
        </w:rPr>
        <w:t>i</w:t>
      </w:r>
      <w:r w:rsidR="00232628">
        <w:rPr>
          <w:rFonts w:ascii="Segoe UI" w:hAnsi="Segoe UI" w:cs="Segoe UI"/>
          <w:sz w:val="20"/>
          <w:szCs w:val="20"/>
        </w:rPr>
        <w:t>n 10 respondents (</w:t>
      </w:r>
      <w:r w:rsidR="00967509">
        <w:rPr>
          <w:rFonts w:ascii="Segoe UI" w:hAnsi="Segoe UI" w:cs="Segoe UI"/>
          <w:sz w:val="20"/>
          <w:szCs w:val="20"/>
        </w:rPr>
        <w:t>6</w:t>
      </w:r>
      <w:r w:rsidR="009E2F1C">
        <w:rPr>
          <w:rFonts w:ascii="Segoe UI" w:hAnsi="Segoe UI" w:cs="Segoe UI"/>
          <w:sz w:val="20"/>
          <w:szCs w:val="20"/>
        </w:rPr>
        <w:t>9</w:t>
      </w:r>
      <w:r w:rsidR="00232628">
        <w:rPr>
          <w:rFonts w:ascii="Segoe UI" w:hAnsi="Segoe UI" w:cs="Segoe UI"/>
          <w:sz w:val="20"/>
          <w:szCs w:val="20"/>
        </w:rPr>
        <w:t xml:space="preserve">%) suffered at least one </w:t>
      </w:r>
      <w:r w:rsidR="00B5166D">
        <w:rPr>
          <w:rFonts w:ascii="Segoe UI" w:hAnsi="Segoe UI" w:cs="Segoe UI"/>
          <w:sz w:val="20"/>
          <w:szCs w:val="20"/>
        </w:rPr>
        <w:t xml:space="preserve">negative </w:t>
      </w:r>
      <w:r w:rsidR="00232628">
        <w:rPr>
          <w:rFonts w:ascii="Segoe UI" w:hAnsi="Segoe UI" w:cs="Segoe UI"/>
          <w:sz w:val="20"/>
          <w:szCs w:val="20"/>
        </w:rPr>
        <w:t xml:space="preserve">consequence from online risks with loss of trust online and </w:t>
      </w:r>
      <w:r w:rsidR="009E2F1C">
        <w:rPr>
          <w:rFonts w:ascii="Segoe UI" w:hAnsi="Segoe UI" w:cs="Segoe UI"/>
          <w:sz w:val="20"/>
          <w:szCs w:val="20"/>
        </w:rPr>
        <w:t>lost sleep</w:t>
      </w:r>
      <w:r w:rsidR="00232628">
        <w:rPr>
          <w:rFonts w:ascii="Segoe UI" w:hAnsi="Segoe UI" w:cs="Segoe UI"/>
          <w:sz w:val="20"/>
          <w:szCs w:val="20"/>
        </w:rPr>
        <w:t xml:space="preserve"> being the most common. Among those who had met their perpetrator in real life, </w:t>
      </w:r>
      <w:r w:rsidR="009E2F1C">
        <w:rPr>
          <w:rFonts w:ascii="Segoe UI" w:hAnsi="Segoe UI" w:cs="Segoe UI"/>
          <w:sz w:val="20"/>
          <w:szCs w:val="20"/>
        </w:rPr>
        <w:t>48</w:t>
      </w:r>
      <w:r w:rsidR="00232628">
        <w:rPr>
          <w:rFonts w:ascii="Segoe UI" w:hAnsi="Segoe UI" w:cs="Segoe UI"/>
          <w:sz w:val="20"/>
          <w:szCs w:val="20"/>
        </w:rPr>
        <w:t>% lo</w:t>
      </w:r>
      <w:r w:rsidR="009E2F1C">
        <w:rPr>
          <w:rFonts w:ascii="Segoe UI" w:hAnsi="Segoe UI" w:cs="Segoe UI"/>
          <w:sz w:val="20"/>
          <w:szCs w:val="20"/>
        </w:rPr>
        <w:t>st trust in other</w:t>
      </w:r>
      <w:r w:rsidR="0008630D">
        <w:rPr>
          <w:rFonts w:ascii="Segoe UI" w:hAnsi="Segoe UI" w:cs="Segoe UI"/>
          <w:sz w:val="20"/>
          <w:szCs w:val="20"/>
        </w:rPr>
        <w:t xml:space="preserve"> people</w:t>
      </w:r>
      <w:r w:rsidR="009E2F1C">
        <w:rPr>
          <w:rFonts w:ascii="Segoe UI" w:hAnsi="Segoe UI" w:cs="Segoe UI"/>
          <w:sz w:val="20"/>
          <w:szCs w:val="20"/>
        </w:rPr>
        <w:t xml:space="preserve"> online</w:t>
      </w:r>
      <w:r w:rsidR="0043342E">
        <w:rPr>
          <w:rFonts w:ascii="Segoe UI" w:hAnsi="Segoe UI" w:cs="Segoe UI"/>
          <w:sz w:val="20"/>
          <w:szCs w:val="20"/>
        </w:rPr>
        <w:t xml:space="preserve"> and offline (39%) and</w:t>
      </w:r>
      <w:r w:rsidR="00481139">
        <w:rPr>
          <w:rFonts w:ascii="Segoe UI" w:hAnsi="Segoe UI" w:cs="Segoe UI"/>
          <w:sz w:val="20"/>
          <w:szCs w:val="20"/>
        </w:rPr>
        <w:t xml:space="preserve"> </w:t>
      </w:r>
      <w:r w:rsidR="009E2F1C">
        <w:rPr>
          <w:rFonts w:ascii="Segoe UI" w:hAnsi="Segoe UI" w:cs="Segoe UI"/>
          <w:sz w:val="20"/>
          <w:szCs w:val="20"/>
        </w:rPr>
        <w:t>39</w:t>
      </w:r>
      <w:r w:rsidR="00232628">
        <w:rPr>
          <w:rFonts w:ascii="Segoe UI" w:hAnsi="Segoe UI" w:cs="Segoe UI"/>
          <w:sz w:val="20"/>
          <w:szCs w:val="20"/>
        </w:rPr>
        <w:t xml:space="preserve">% lost </w:t>
      </w:r>
      <w:r w:rsidR="009E2F1C">
        <w:rPr>
          <w:rFonts w:ascii="Segoe UI" w:hAnsi="Segoe UI" w:cs="Segoe UI"/>
          <w:sz w:val="20"/>
          <w:szCs w:val="20"/>
        </w:rPr>
        <w:t>sleep</w:t>
      </w:r>
      <w:r w:rsidR="00232628">
        <w:rPr>
          <w:rFonts w:ascii="Segoe UI" w:hAnsi="Segoe UI" w:cs="Segoe UI"/>
          <w:sz w:val="20"/>
          <w:szCs w:val="20"/>
        </w:rPr>
        <w:t xml:space="preserve">. This compared to </w:t>
      </w:r>
      <w:r w:rsidR="0008630D">
        <w:rPr>
          <w:rFonts w:ascii="Segoe UI" w:hAnsi="Segoe UI" w:cs="Segoe UI"/>
          <w:sz w:val="20"/>
          <w:szCs w:val="20"/>
        </w:rPr>
        <w:t>l</w:t>
      </w:r>
      <w:r w:rsidR="00232628">
        <w:rPr>
          <w:rFonts w:ascii="Segoe UI" w:hAnsi="Segoe UI" w:cs="Segoe UI"/>
          <w:sz w:val="20"/>
          <w:szCs w:val="20"/>
        </w:rPr>
        <w:t>os</w:t>
      </w:r>
      <w:r w:rsidR="0008630D">
        <w:rPr>
          <w:rFonts w:ascii="Segoe UI" w:hAnsi="Segoe UI" w:cs="Segoe UI"/>
          <w:sz w:val="20"/>
          <w:szCs w:val="20"/>
        </w:rPr>
        <w:t>t</w:t>
      </w:r>
      <w:r w:rsidR="00232628">
        <w:rPr>
          <w:rFonts w:ascii="Segoe UI" w:hAnsi="Segoe UI" w:cs="Segoe UI"/>
          <w:sz w:val="20"/>
          <w:szCs w:val="20"/>
        </w:rPr>
        <w:t xml:space="preserve"> trust </w:t>
      </w:r>
      <w:r w:rsidR="0008630D">
        <w:rPr>
          <w:rFonts w:ascii="Segoe UI" w:hAnsi="Segoe UI" w:cs="Segoe UI"/>
          <w:sz w:val="20"/>
          <w:szCs w:val="20"/>
        </w:rPr>
        <w:t xml:space="preserve">in other people </w:t>
      </w:r>
      <w:r w:rsidR="00232628">
        <w:rPr>
          <w:rFonts w:ascii="Segoe UI" w:hAnsi="Segoe UI" w:cs="Segoe UI"/>
          <w:sz w:val="20"/>
          <w:szCs w:val="20"/>
        </w:rPr>
        <w:t>online (3</w:t>
      </w:r>
      <w:r w:rsidR="009E2F1C">
        <w:rPr>
          <w:rFonts w:ascii="Segoe UI" w:hAnsi="Segoe UI" w:cs="Segoe UI"/>
          <w:sz w:val="20"/>
          <w:szCs w:val="20"/>
        </w:rPr>
        <w:t>4</w:t>
      </w:r>
      <w:r w:rsidR="00232628">
        <w:rPr>
          <w:rFonts w:ascii="Segoe UI" w:hAnsi="Segoe UI" w:cs="Segoe UI"/>
          <w:sz w:val="20"/>
          <w:szCs w:val="20"/>
        </w:rPr>
        <w:t>%)</w:t>
      </w:r>
      <w:r w:rsidR="0043342E">
        <w:rPr>
          <w:rFonts w:ascii="Segoe UI" w:hAnsi="Segoe UI" w:cs="Segoe UI"/>
          <w:sz w:val="20"/>
          <w:szCs w:val="20"/>
        </w:rPr>
        <w:t xml:space="preserve"> and offline (17%) and </w:t>
      </w:r>
      <w:r w:rsidR="009E2F1C">
        <w:rPr>
          <w:rFonts w:ascii="Segoe UI" w:hAnsi="Segoe UI" w:cs="Segoe UI"/>
          <w:sz w:val="20"/>
          <w:szCs w:val="20"/>
        </w:rPr>
        <w:t xml:space="preserve">lost sleep </w:t>
      </w:r>
      <w:r w:rsidR="00232628">
        <w:rPr>
          <w:rFonts w:ascii="Segoe UI" w:hAnsi="Segoe UI" w:cs="Segoe UI"/>
          <w:sz w:val="20"/>
          <w:szCs w:val="20"/>
        </w:rPr>
        <w:t>(</w:t>
      </w:r>
      <w:r w:rsidR="00B5166D">
        <w:rPr>
          <w:rFonts w:ascii="Segoe UI" w:hAnsi="Segoe UI" w:cs="Segoe UI"/>
          <w:sz w:val="20"/>
          <w:szCs w:val="20"/>
        </w:rPr>
        <w:t>2</w:t>
      </w:r>
      <w:r w:rsidR="00481139">
        <w:rPr>
          <w:rFonts w:ascii="Segoe UI" w:hAnsi="Segoe UI" w:cs="Segoe UI"/>
          <w:sz w:val="20"/>
          <w:szCs w:val="20"/>
        </w:rPr>
        <w:t>0</w:t>
      </w:r>
      <w:r w:rsidR="00232628">
        <w:rPr>
          <w:rFonts w:ascii="Segoe UI" w:hAnsi="Segoe UI" w:cs="Segoe UI"/>
          <w:sz w:val="20"/>
          <w:szCs w:val="20"/>
        </w:rPr>
        <w:t>%)</w:t>
      </w:r>
      <w:r w:rsidR="0008630D">
        <w:rPr>
          <w:rFonts w:ascii="Segoe UI" w:hAnsi="Segoe UI" w:cs="Segoe UI"/>
          <w:sz w:val="20"/>
          <w:szCs w:val="20"/>
        </w:rPr>
        <w:t xml:space="preserve"> </w:t>
      </w:r>
      <w:r w:rsidR="00232628">
        <w:rPr>
          <w:rFonts w:ascii="Segoe UI" w:hAnsi="Segoe UI" w:cs="Segoe UI"/>
          <w:sz w:val="20"/>
          <w:szCs w:val="20"/>
        </w:rPr>
        <w:t>for those who had not met the perpetrator in real life.</w:t>
      </w:r>
      <w:r w:rsidR="00232628" w:rsidRPr="003C62EF">
        <w:rPr>
          <w:rFonts w:ascii="Segoe UI" w:hAnsi="Segoe UI" w:cs="Segoe UI"/>
          <w:sz w:val="20"/>
          <w:szCs w:val="20"/>
        </w:rPr>
        <w:t xml:space="preserve"> </w:t>
      </w:r>
      <w:r w:rsidR="003C62EF" w:rsidRPr="003C62EF">
        <w:rPr>
          <w:rFonts w:ascii="Segoe UI" w:hAnsi="Segoe UI" w:cs="Segoe UI"/>
          <w:sz w:val="20"/>
          <w:szCs w:val="20"/>
        </w:rPr>
        <w:t xml:space="preserve"> </w:t>
      </w:r>
    </w:p>
    <w:p w14:paraId="645743FB" w14:textId="77777777" w:rsidR="000512FB" w:rsidRPr="0008630D" w:rsidRDefault="000512FB" w:rsidP="000A2E42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color w:val="0072C6"/>
          <w:sz w:val="20"/>
          <w:szCs w:val="20"/>
        </w:rPr>
      </w:pPr>
    </w:p>
    <w:p w14:paraId="5CAA5905" w14:textId="1D5E5487" w:rsidR="00D002AC" w:rsidRPr="00100FB8" w:rsidRDefault="007057AD" w:rsidP="003C62EF">
      <w:pPr>
        <w:autoSpaceDE w:val="0"/>
        <w:autoSpaceDN w:val="0"/>
        <w:adjustRightInd w:val="0"/>
        <w:spacing w:after="0" w:line="240" w:lineRule="auto"/>
        <w:ind w:right="5760"/>
        <w:rPr>
          <w:rFonts w:ascii="Segoe UI Light" w:hAnsi="Segoe UI Light" w:cs="Segoe UI Light"/>
          <w:sz w:val="20"/>
          <w:szCs w:val="20"/>
        </w:rPr>
        <w:sectPr w:rsidR="00D002AC" w:rsidRPr="00100FB8" w:rsidSect="003C62EF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A37382">
        <w:rPr>
          <w:rFonts w:ascii="Segoe UI Light" w:hAnsi="Segoe UI Light" w:cs="Segoe UI Light"/>
          <w:color w:val="0072C6"/>
          <w:sz w:val="40"/>
          <w:szCs w:val="40"/>
        </w:rPr>
        <w:t xml:space="preserve">3  </w:t>
      </w:r>
      <w:r w:rsidR="00872EE8" w:rsidRPr="00A37382">
        <w:rPr>
          <w:rFonts w:ascii="Segoe UI Light" w:hAnsi="Segoe UI Light" w:cs="Segoe UI Light"/>
          <w:color w:val="0072C6"/>
          <w:sz w:val="28"/>
          <w:szCs w:val="28"/>
        </w:rPr>
        <w:t>Encouraging</w:t>
      </w:r>
      <w:r w:rsidR="00474AF2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signs</w:t>
      </w:r>
      <w:r w:rsidR="00872EE8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emerged</w:t>
      </w:r>
    </w:p>
    <w:p w14:paraId="77A84C61" w14:textId="0AFE91B8" w:rsidR="00232628" w:rsidRDefault="00C04AE7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65088" behindDoc="0" locked="0" layoutInCell="1" allowOverlap="1" wp14:anchorId="2D8F51DB" wp14:editId="5EED5A41">
            <wp:simplePos x="0" y="0"/>
            <wp:positionH relativeFrom="column">
              <wp:posOffset>3733800</wp:posOffset>
            </wp:positionH>
            <wp:positionV relativeFrom="paragraph">
              <wp:posOffset>1211580</wp:posOffset>
            </wp:positionV>
            <wp:extent cx="3483610" cy="2331720"/>
            <wp:effectExtent l="0" t="0" r="254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382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8464" behindDoc="1" locked="0" layoutInCell="1" allowOverlap="1" wp14:anchorId="64B2BE1A" wp14:editId="20B0C597">
                <wp:simplePos x="0" y="0"/>
                <wp:positionH relativeFrom="margin">
                  <wp:posOffset>3741420</wp:posOffset>
                </wp:positionH>
                <wp:positionV relativeFrom="paragraph">
                  <wp:posOffset>678815</wp:posOffset>
                </wp:positionV>
                <wp:extent cx="3078480" cy="579120"/>
                <wp:effectExtent l="0" t="0" r="7620" b="0"/>
                <wp:wrapTight wrapText="bothSides">
                  <wp:wrapPolygon edited="0">
                    <wp:start x="0" y="0"/>
                    <wp:lineTo x="0" y="20605"/>
                    <wp:lineTo x="21520" y="20605"/>
                    <wp:lineTo x="21520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BE1E" w14:textId="36D49197" w:rsidR="001F6D5B" w:rsidRDefault="00B855AF" w:rsidP="00232628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Japan &amp; China</w:t>
                            </w:r>
                            <w:r w:rsidR="00935C77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reported the lowest levels of civil behavior in A</w:t>
                            </w:r>
                            <w:r w:rsidR="001504B0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PAC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BE1A" id="_x0000_s1031" type="#_x0000_t202" style="position:absolute;left:0;text-align:left;margin-left:294.6pt;margin-top:53.45pt;width:242.4pt;height:45.6pt;z-index:-251478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" stroked="f">
                <v:textbox>
                  <w:txbxContent>
                    <w:p w14:paraId="42B6BE1E" w14:textId="36D49197" w:rsidR="001F6D5B" w:rsidRDefault="00B855AF" w:rsidP="00232628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Japan &amp; China</w:t>
                      </w:r>
                      <w:r w:rsidR="00935C77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reported the lowest levels of civil behavior in A</w:t>
                      </w:r>
                      <w:r w:rsidR="001504B0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PAC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37382">
        <w:rPr>
          <w:noProof/>
          <w:color w:val="0072C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0939E1" wp14:editId="20FD9C2A">
                <wp:simplePos x="0" y="0"/>
                <wp:positionH relativeFrom="page">
                  <wp:posOffset>4236720</wp:posOffset>
                </wp:positionH>
                <wp:positionV relativeFrom="paragraph">
                  <wp:posOffset>696595</wp:posOffset>
                </wp:positionV>
                <wp:extent cx="3263900" cy="8890"/>
                <wp:effectExtent l="0" t="0" r="31750" b="292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DC3EA" id="Straight Connector 21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3.6pt,54.85pt" to="590.6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" strokecolor="gray [1629]" strokeweight="1pt">
                <w10:wrap anchorx="page"/>
              </v:line>
            </w:pict>
          </mc:Fallback>
        </mc:AlternateContent>
      </w:r>
      <w:r w:rsidR="008A3D1A">
        <w:rPr>
          <w:rFonts w:ascii="Segoe UI" w:hAnsi="Segoe UI" w:cs="Segoe UI"/>
          <w:sz w:val="20"/>
          <w:szCs w:val="20"/>
        </w:rPr>
        <w:t>Most r</w:t>
      </w:r>
      <w:r w:rsidR="0091230A">
        <w:rPr>
          <w:rFonts w:ascii="Segoe UI" w:hAnsi="Segoe UI" w:cs="Segoe UI"/>
          <w:sz w:val="20"/>
          <w:szCs w:val="20"/>
        </w:rPr>
        <w:t xml:space="preserve">espondents in Australia, </w:t>
      </w:r>
      <w:r w:rsidR="00B5413F">
        <w:rPr>
          <w:rFonts w:ascii="Segoe UI" w:hAnsi="Segoe UI" w:cs="Segoe UI"/>
          <w:sz w:val="20"/>
          <w:szCs w:val="20"/>
        </w:rPr>
        <w:t>India, Vietnam and Malaysia</w:t>
      </w:r>
      <w:r w:rsidR="00072518">
        <w:rPr>
          <w:rFonts w:ascii="Segoe UI" w:hAnsi="Segoe UI" w:cs="Segoe UI"/>
          <w:sz w:val="20"/>
          <w:szCs w:val="20"/>
        </w:rPr>
        <w:t xml:space="preserve"> </w:t>
      </w:r>
      <w:r w:rsidR="001E7CA7" w:rsidRPr="009778E5">
        <w:rPr>
          <w:rFonts w:ascii="Segoe UI" w:hAnsi="Segoe UI" w:cs="Segoe UI"/>
          <w:sz w:val="20"/>
          <w:szCs w:val="20"/>
        </w:rPr>
        <w:t>stated</w:t>
      </w:r>
      <w:r w:rsidR="001E7CA7">
        <w:rPr>
          <w:rFonts w:ascii="Segoe UI" w:hAnsi="Segoe UI" w:cs="Segoe UI"/>
          <w:sz w:val="20"/>
          <w:szCs w:val="20"/>
        </w:rPr>
        <w:t xml:space="preserve"> that</w:t>
      </w:r>
      <w:r w:rsidR="001E7CA7" w:rsidRPr="009778E5">
        <w:rPr>
          <w:rFonts w:ascii="Segoe UI" w:hAnsi="Segoe UI" w:cs="Segoe UI"/>
          <w:sz w:val="20"/>
          <w:szCs w:val="20"/>
        </w:rPr>
        <w:t xml:space="preserve"> they actively tried to </w:t>
      </w:r>
      <w:r w:rsidR="001E7CA7">
        <w:rPr>
          <w:rFonts w:ascii="Segoe UI" w:hAnsi="Segoe UI" w:cs="Segoe UI"/>
          <w:sz w:val="20"/>
          <w:szCs w:val="20"/>
        </w:rPr>
        <w:t>treat others with respect and dignity</w:t>
      </w:r>
      <w:r w:rsidR="001E7CA7">
        <w:rPr>
          <w:rFonts w:ascii="Segoe UI" w:hAnsi="Segoe UI" w:cs="Segoe UI"/>
          <w:sz w:val="20"/>
          <w:szCs w:val="20"/>
        </w:rPr>
        <w:t xml:space="preserve"> and over half </w:t>
      </w:r>
      <w:r w:rsidR="001E7CA7">
        <w:rPr>
          <w:rFonts w:ascii="Segoe UI" w:hAnsi="Segoe UI" w:cs="Segoe UI"/>
          <w:sz w:val="20"/>
          <w:szCs w:val="20"/>
        </w:rPr>
        <w:t>showed respect to other</w:t>
      </w:r>
      <w:r w:rsidR="005305CB">
        <w:rPr>
          <w:rFonts w:ascii="Segoe UI" w:hAnsi="Segoe UI" w:cs="Segoe UI"/>
          <w:sz w:val="20"/>
          <w:szCs w:val="20"/>
        </w:rPr>
        <w:t xml:space="preserve"> people</w:t>
      </w:r>
      <w:r w:rsidR="001E7CA7">
        <w:rPr>
          <w:rFonts w:ascii="Segoe UI" w:hAnsi="Segoe UI" w:cs="Segoe UI"/>
          <w:sz w:val="20"/>
          <w:szCs w:val="20"/>
        </w:rPr>
        <w:t>’s point of view</w:t>
      </w:r>
      <w:r w:rsidR="001E7CA7">
        <w:rPr>
          <w:rFonts w:ascii="Segoe UI" w:hAnsi="Segoe UI" w:cs="Segoe UI"/>
          <w:sz w:val="20"/>
          <w:szCs w:val="20"/>
        </w:rPr>
        <w:t xml:space="preserve">. </w:t>
      </w:r>
      <w:r w:rsidR="003A27DC">
        <w:rPr>
          <w:rFonts w:ascii="Segoe UI" w:hAnsi="Segoe UI" w:cs="Segoe UI"/>
          <w:sz w:val="20"/>
          <w:szCs w:val="20"/>
        </w:rPr>
        <w:t>The lower scores</w:t>
      </w:r>
      <w:r w:rsidR="003A27DC" w:rsidRPr="003A27DC">
        <w:rPr>
          <w:rFonts w:ascii="Segoe UI" w:hAnsi="Segoe UI" w:cs="Segoe UI"/>
          <w:sz w:val="20"/>
          <w:szCs w:val="20"/>
        </w:rPr>
        <w:t xml:space="preserve"> </w:t>
      </w:r>
      <w:r w:rsidR="003A27DC">
        <w:rPr>
          <w:rFonts w:ascii="Segoe UI" w:hAnsi="Segoe UI" w:cs="Segoe UI"/>
          <w:sz w:val="20"/>
          <w:szCs w:val="20"/>
        </w:rPr>
        <w:t xml:space="preserve">in China and Japan </w:t>
      </w:r>
      <w:r w:rsidR="003A27DC" w:rsidRPr="003A27DC">
        <w:rPr>
          <w:rFonts w:ascii="Segoe UI" w:hAnsi="Segoe UI" w:cs="Segoe UI"/>
          <w:sz w:val="20"/>
          <w:szCs w:val="20"/>
        </w:rPr>
        <w:t xml:space="preserve">may be due to cultural factors that manifest themselves in </w:t>
      </w:r>
      <w:r w:rsidR="003A27DC">
        <w:rPr>
          <w:rFonts w:ascii="Segoe UI" w:hAnsi="Segoe UI" w:cs="Segoe UI"/>
          <w:sz w:val="20"/>
          <w:szCs w:val="20"/>
        </w:rPr>
        <w:t xml:space="preserve">a mild </w:t>
      </w:r>
      <w:r w:rsidR="003A27DC" w:rsidRPr="003A27DC">
        <w:rPr>
          <w:rFonts w:ascii="Segoe UI" w:hAnsi="Segoe UI" w:cs="Segoe UI"/>
          <w:sz w:val="20"/>
          <w:szCs w:val="20"/>
        </w:rPr>
        <w:t>response style where less extreme scale points are preferred over the extremes</w:t>
      </w:r>
      <w:r w:rsidR="00787B1A">
        <w:rPr>
          <w:rFonts w:ascii="Segoe UI" w:hAnsi="Segoe UI" w:cs="Segoe UI"/>
          <w:sz w:val="20"/>
          <w:szCs w:val="20"/>
        </w:rPr>
        <w:t xml:space="preserve">. Evidence for this phenomenon was found as respondents in China and Japan had the highest middle box (i.e., occasionally) scores across all five civil behaviors. </w:t>
      </w:r>
      <w:r w:rsidR="001E7CA7">
        <w:rPr>
          <w:rFonts w:ascii="Segoe UI" w:hAnsi="Segoe UI" w:cs="Segoe UI"/>
          <w:sz w:val="20"/>
          <w:szCs w:val="20"/>
        </w:rPr>
        <w:t xml:space="preserve"> </w:t>
      </w:r>
    </w:p>
    <w:p w14:paraId="0E870A05" w14:textId="18054BCB" w:rsidR="00232628" w:rsidRDefault="008A3D1A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37</w:t>
      </w:r>
      <w:r w:rsidR="000B20BE">
        <w:rPr>
          <w:rFonts w:ascii="Segoe UI" w:hAnsi="Segoe UI" w:cs="Segoe UI"/>
          <w:sz w:val="20"/>
          <w:szCs w:val="20"/>
        </w:rPr>
        <w:t>% of respondents said they were extremely or very confident in mana</w:t>
      </w:r>
      <w:r w:rsidR="00920EC5">
        <w:rPr>
          <w:rFonts w:ascii="Segoe UI" w:hAnsi="Segoe UI" w:cs="Segoe UI"/>
          <w:sz w:val="20"/>
          <w:szCs w:val="20"/>
        </w:rPr>
        <w:t>ging online risks</w:t>
      </w:r>
      <w:r w:rsidR="00B916C7">
        <w:rPr>
          <w:rFonts w:ascii="Segoe UI" w:hAnsi="Segoe UI" w:cs="Segoe UI"/>
          <w:sz w:val="20"/>
          <w:szCs w:val="20"/>
        </w:rPr>
        <w:t>;</w:t>
      </w:r>
      <w:r>
        <w:rPr>
          <w:rFonts w:ascii="Segoe UI" w:hAnsi="Segoe UI" w:cs="Segoe UI"/>
          <w:sz w:val="20"/>
          <w:szCs w:val="20"/>
        </w:rPr>
        <w:t xml:space="preserve"> 13</w:t>
      </w:r>
      <w:r w:rsidR="00B916C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points below the </w:t>
      </w:r>
      <w:r w:rsidR="00920EC5">
        <w:rPr>
          <w:rFonts w:ascii="Segoe UI" w:hAnsi="Segoe UI" w:cs="Segoe UI"/>
          <w:sz w:val="20"/>
          <w:szCs w:val="20"/>
        </w:rPr>
        <w:t xml:space="preserve">ROW </w:t>
      </w:r>
      <w:r>
        <w:rPr>
          <w:rFonts w:ascii="Segoe UI" w:hAnsi="Segoe UI" w:cs="Segoe UI"/>
          <w:sz w:val="20"/>
          <w:szCs w:val="20"/>
        </w:rPr>
        <w:t xml:space="preserve">(50%) </w:t>
      </w:r>
      <w:r w:rsidR="000B20BE">
        <w:rPr>
          <w:rFonts w:ascii="Segoe UI" w:hAnsi="Segoe UI" w:cs="Segoe UI"/>
          <w:sz w:val="20"/>
          <w:szCs w:val="20"/>
        </w:rPr>
        <w:t xml:space="preserve">and </w:t>
      </w:r>
      <w:r w:rsidR="00B916C7">
        <w:rPr>
          <w:rFonts w:ascii="Segoe UI" w:hAnsi="Segoe UI" w:cs="Segoe UI"/>
          <w:sz w:val="20"/>
          <w:szCs w:val="20"/>
        </w:rPr>
        <w:t xml:space="preserve">36% </w:t>
      </w:r>
      <w:r w:rsidR="00232628" w:rsidRPr="009778E5">
        <w:rPr>
          <w:rFonts w:ascii="Segoe UI" w:hAnsi="Segoe UI" w:cs="Segoe UI"/>
          <w:sz w:val="20"/>
          <w:szCs w:val="20"/>
        </w:rPr>
        <w:t xml:space="preserve">knew where to find help if needed </w:t>
      </w:r>
      <w:r w:rsidR="00B916C7">
        <w:rPr>
          <w:rFonts w:ascii="Segoe UI" w:hAnsi="Segoe UI" w:cs="Segoe UI"/>
          <w:sz w:val="20"/>
          <w:szCs w:val="20"/>
        </w:rPr>
        <w:t>compared to 48% ROW</w:t>
      </w:r>
      <w:r w:rsidR="00232628" w:rsidRPr="009778E5">
        <w:rPr>
          <w:rFonts w:ascii="Segoe UI" w:hAnsi="Segoe UI" w:cs="Segoe UI"/>
          <w:sz w:val="20"/>
          <w:szCs w:val="20"/>
        </w:rPr>
        <w:t>.</w:t>
      </w:r>
    </w:p>
    <w:p w14:paraId="62BBC282" w14:textId="66C7AAD4" w:rsidR="006C48C4" w:rsidRDefault="00232628" w:rsidP="00232628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Females were more likely than males to treat others with respect and dignity (</w:t>
      </w:r>
      <w:r w:rsidR="00B916C7">
        <w:rPr>
          <w:rFonts w:ascii="Segoe UI" w:hAnsi="Segoe UI" w:cs="Segoe UI"/>
          <w:sz w:val="20"/>
          <w:szCs w:val="20"/>
        </w:rPr>
        <w:t>61</w:t>
      </w:r>
      <w:r>
        <w:rPr>
          <w:rFonts w:ascii="Segoe UI" w:hAnsi="Segoe UI" w:cs="Segoe UI"/>
          <w:sz w:val="20"/>
          <w:szCs w:val="20"/>
        </w:rPr>
        <w:t xml:space="preserve">%, </w:t>
      </w:r>
      <w:r w:rsidR="00B916C7">
        <w:rPr>
          <w:rFonts w:ascii="Segoe UI" w:hAnsi="Segoe UI" w:cs="Segoe UI"/>
          <w:sz w:val="20"/>
          <w:szCs w:val="20"/>
        </w:rPr>
        <w:t>56</w:t>
      </w:r>
      <w:r>
        <w:rPr>
          <w:rFonts w:ascii="Segoe UI" w:hAnsi="Segoe UI" w:cs="Segoe UI"/>
          <w:sz w:val="20"/>
          <w:szCs w:val="20"/>
        </w:rPr>
        <w:t>%)</w:t>
      </w:r>
      <w:r w:rsidR="00B916C7">
        <w:rPr>
          <w:rFonts w:ascii="Segoe UI" w:hAnsi="Segoe UI" w:cs="Segoe UI"/>
          <w:sz w:val="20"/>
          <w:szCs w:val="20"/>
        </w:rPr>
        <w:t xml:space="preserve">, respect other people’s point of view (52%, 49%) </w:t>
      </w:r>
      <w:r>
        <w:rPr>
          <w:rFonts w:ascii="Segoe UI" w:hAnsi="Segoe UI" w:cs="Segoe UI"/>
          <w:sz w:val="20"/>
          <w:szCs w:val="20"/>
        </w:rPr>
        <w:t xml:space="preserve">and to </w:t>
      </w:r>
      <w:r w:rsidR="007D5D4A">
        <w:rPr>
          <w:rFonts w:ascii="Segoe UI" w:hAnsi="Segoe UI" w:cs="Segoe UI"/>
          <w:sz w:val="20"/>
          <w:szCs w:val="20"/>
        </w:rPr>
        <w:t>pause</w:t>
      </w:r>
      <w:r w:rsidR="00B93996">
        <w:rPr>
          <w:rFonts w:ascii="Segoe UI" w:hAnsi="Segoe UI" w:cs="Segoe UI"/>
          <w:sz w:val="20"/>
          <w:szCs w:val="20"/>
        </w:rPr>
        <w:t xml:space="preserve"> before replying to someone they disagreed with </w:t>
      </w:r>
      <w:r>
        <w:rPr>
          <w:rFonts w:ascii="Segoe UI" w:hAnsi="Segoe UI" w:cs="Segoe UI"/>
          <w:sz w:val="20"/>
          <w:szCs w:val="20"/>
        </w:rPr>
        <w:t>(</w:t>
      </w:r>
      <w:r w:rsidR="00B916C7">
        <w:rPr>
          <w:rFonts w:ascii="Segoe UI" w:hAnsi="Segoe UI" w:cs="Segoe UI"/>
          <w:sz w:val="20"/>
          <w:szCs w:val="20"/>
        </w:rPr>
        <w:t>39</w:t>
      </w:r>
      <w:r w:rsidR="00B93996">
        <w:rPr>
          <w:rFonts w:ascii="Segoe UI" w:hAnsi="Segoe UI" w:cs="Segoe UI"/>
          <w:sz w:val="20"/>
          <w:szCs w:val="20"/>
        </w:rPr>
        <w:t>%</w:t>
      </w:r>
      <w:r>
        <w:rPr>
          <w:rFonts w:ascii="Segoe UI" w:hAnsi="Segoe UI" w:cs="Segoe UI"/>
          <w:sz w:val="20"/>
          <w:szCs w:val="20"/>
        </w:rPr>
        <w:t xml:space="preserve">, </w:t>
      </w:r>
      <w:r w:rsidR="00B916C7">
        <w:rPr>
          <w:rFonts w:ascii="Segoe UI" w:hAnsi="Segoe UI" w:cs="Segoe UI"/>
          <w:sz w:val="20"/>
          <w:szCs w:val="20"/>
        </w:rPr>
        <w:t>33</w:t>
      </w:r>
      <w:r>
        <w:rPr>
          <w:rFonts w:ascii="Segoe UI" w:hAnsi="Segoe UI" w:cs="Segoe UI"/>
          <w:sz w:val="20"/>
          <w:szCs w:val="20"/>
        </w:rPr>
        <w:t xml:space="preserve">%).  </w:t>
      </w:r>
      <w:r w:rsidR="007D5D4A">
        <w:rPr>
          <w:rFonts w:ascii="Segoe UI" w:hAnsi="Segoe UI" w:cs="Segoe UI"/>
          <w:sz w:val="20"/>
          <w:szCs w:val="20"/>
        </w:rPr>
        <w:t xml:space="preserve">Adults </w:t>
      </w:r>
      <w:r w:rsidR="000B20BE">
        <w:rPr>
          <w:rFonts w:ascii="Segoe UI" w:hAnsi="Segoe UI" w:cs="Segoe UI"/>
          <w:sz w:val="20"/>
          <w:szCs w:val="20"/>
        </w:rPr>
        <w:t xml:space="preserve">were more likely </w:t>
      </w:r>
      <w:r w:rsidR="007D5D4A">
        <w:rPr>
          <w:rFonts w:ascii="Segoe UI" w:hAnsi="Segoe UI" w:cs="Segoe UI"/>
          <w:sz w:val="20"/>
          <w:szCs w:val="20"/>
        </w:rPr>
        <w:t xml:space="preserve">than teens </w:t>
      </w:r>
      <w:r w:rsidR="000B20BE">
        <w:rPr>
          <w:rFonts w:ascii="Segoe UI" w:hAnsi="Segoe UI" w:cs="Segoe UI"/>
          <w:sz w:val="20"/>
          <w:szCs w:val="20"/>
        </w:rPr>
        <w:t xml:space="preserve">to </w:t>
      </w:r>
      <w:r w:rsidR="007D5D4A">
        <w:rPr>
          <w:rFonts w:ascii="Segoe UI" w:hAnsi="Segoe UI" w:cs="Segoe UI"/>
          <w:sz w:val="20"/>
          <w:szCs w:val="20"/>
        </w:rPr>
        <w:t>pause before replying to</w:t>
      </w:r>
      <w:r w:rsidR="00B916C7">
        <w:rPr>
          <w:rFonts w:ascii="Segoe UI" w:hAnsi="Segoe UI" w:cs="Segoe UI"/>
          <w:sz w:val="20"/>
          <w:szCs w:val="20"/>
        </w:rPr>
        <w:t xml:space="preserve"> someone they disagreed with (38</w:t>
      </w:r>
      <w:r w:rsidR="007D5D4A">
        <w:rPr>
          <w:rFonts w:ascii="Segoe UI" w:hAnsi="Segoe UI" w:cs="Segoe UI"/>
          <w:sz w:val="20"/>
          <w:szCs w:val="20"/>
        </w:rPr>
        <w:t xml:space="preserve">%, </w:t>
      </w:r>
      <w:r w:rsidR="00B916C7">
        <w:rPr>
          <w:rFonts w:ascii="Segoe UI" w:hAnsi="Segoe UI" w:cs="Segoe UI"/>
          <w:sz w:val="20"/>
          <w:szCs w:val="20"/>
        </w:rPr>
        <w:t>34%) while teens more than adults stood up for other people (24%, 20%).</w:t>
      </w:r>
    </w:p>
    <w:p w14:paraId="6939F499" w14:textId="6E08BDF7" w:rsidR="003C62EF" w:rsidRDefault="003C62EF" w:rsidP="006C48C4">
      <w:pPr>
        <w:tabs>
          <w:tab w:val="left" w:pos="3744"/>
        </w:tabs>
        <w:rPr>
          <w:rFonts w:ascii="Segoe UI" w:hAnsi="Segoe UI" w:cs="Segoe UI"/>
          <w:sz w:val="20"/>
          <w:szCs w:val="20"/>
        </w:rPr>
      </w:pPr>
    </w:p>
    <w:p w14:paraId="2667B066" w14:textId="77777777" w:rsidR="000512FB" w:rsidRPr="006C48C4" w:rsidRDefault="000512FB" w:rsidP="00CD0A81">
      <w:pPr>
        <w:sectPr w:rsidR="000512FB" w:rsidRPr="006C48C4" w:rsidSect="006C48C4">
          <w:type w:val="continuous"/>
          <w:pgSz w:w="12240" w:h="15840"/>
          <w:pgMar w:top="720" w:right="720" w:bottom="720" w:left="720" w:header="288" w:footer="144" w:gutter="0"/>
          <w:cols w:space="720"/>
          <w:docGrid w:linePitch="360"/>
        </w:sectPr>
      </w:pPr>
    </w:p>
    <w:p w14:paraId="2F096DD9" w14:textId="13DE0394" w:rsidR="00F17F51" w:rsidRPr="00A37382" w:rsidRDefault="006C290E" w:rsidP="001360BF">
      <w:pPr>
        <w:autoSpaceDE w:val="0"/>
        <w:autoSpaceDN w:val="0"/>
        <w:adjustRightInd w:val="0"/>
        <w:spacing w:after="60" w:line="240" w:lineRule="auto"/>
        <w:ind w:right="5760"/>
        <w:rPr>
          <w:rFonts w:ascii="Segoe UI Light" w:hAnsi="Segoe UI Light" w:cs="Segoe UI Light"/>
          <w:color w:val="0072C6"/>
          <w:sz w:val="28"/>
          <w:szCs w:val="28"/>
        </w:rPr>
      </w:pPr>
      <w:r w:rsidRPr="006C65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FEDE7B" wp14:editId="65FC4E2C">
                <wp:simplePos x="0" y="0"/>
                <wp:positionH relativeFrom="page">
                  <wp:posOffset>4206240</wp:posOffset>
                </wp:positionH>
                <wp:positionV relativeFrom="page">
                  <wp:posOffset>678180</wp:posOffset>
                </wp:positionV>
                <wp:extent cx="3263900" cy="8890"/>
                <wp:effectExtent l="0" t="0" r="3175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7048A" id="Straight Connector 10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2pt,53.4pt" to="588.2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" strokecolor="gray [1629]" strokeweight="1pt">
                <w10:wrap anchorx="page" anchory="page"/>
              </v:line>
            </w:pict>
          </mc:Fallback>
        </mc:AlternateContent>
      </w:r>
      <w:r w:rsidR="00D46762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7E771525" wp14:editId="5C23982F">
                <wp:simplePos x="0" y="0"/>
                <wp:positionH relativeFrom="margin">
                  <wp:posOffset>3657600</wp:posOffset>
                </wp:positionH>
                <wp:positionV relativeFrom="page">
                  <wp:posOffset>647700</wp:posOffset>
                </wp:positionV>
                <wp:extent cx="3398520" cy="556260"/>
                <wp:effectExtent l="0" t="0" r="0" b="0"/>
                <wp:wrapTight wrapText="bothSides">
                  <wp:wrapPolygon edited="0">
                    <wp:start x="0" y="0"/>
                    <wp:lineTo x="0" y="20712"/>
                    <wp:lineTo x="21430" y="20712"/>
                    <wp:lineTo x="2143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8B5F" w14:textId="74A714DF" w:rsidR="001F6D5B" w:rsidRPr="00EC767F" w:rsidRDefault="00A17527" w:rsidP="00357D72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Over three in four</w:t>
                            </w:r>
                            <w:r w:rsidR="001F6D5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Millennials experienced a consequence from online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1525" id="_x0000_s1032" type="#_x0000_t202" style="position:absolute;margin-left:4in;margin-top:51pt;width:267.6pt;height:43.8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" stroked="f">
                <v:textbox>
                  <w:txbxContent>
                    <w:p w14:paraId="551E8B5F" w14:textId="74A714DF" w:rsidR="001F6D5B" w:rsidRPr="00EC767F" w:rsidRDefault="00A17527" w:rsidP="00357D72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Over three in four</w:t>
                      </w:r>
                      <w:r w:rsidR="001F6D5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Millennials experienced a consequence from online risks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43E6D" w:rsidRPr="00A37382">
        <w:rPr>
          <w:rFonts w:ascii="Segoe UI Light" w:hAnsi="Segoe UI Light" w:cs="Segoe UI Light"/>
          <w:color w:val="0072C6"/>
          <w:sz w:val="40"/>
          <w:szCs w:val="40"/>
        </w:rPr>
        <w:t>4</w:t>
      </w:r>
      <w:r w:rsidR="00D43E6D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56611C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836888" w:rsidRPr="00A37382">
        <w:rPr>
          <w:rFonts w:ascii="Segoe UI Light" w:hAnsi="Segoe UI Light" w:cs="Segoe UI Light"/>
          <w:color w:val="0072C6"/>
          <w:sz w:val="28"/>
          <w:szCs w:val="28"/>
        </w:rPr>
        <w:t>Millen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>n</w:t>
      </w:r>
      <w:r w:rsidR="00836888" w:rsidRPr="00A37382">
        <w:rPr>
          <w:rFonts w:ascii="Segoe UI Light" w:hAnsi="Segoe UI Light" w:cs="Segoe UI Light"/>
          <w:color w:val="0072C6"/>
          <w:sz w:val="28"/>
          <w:szCs w:val="28"/>
        </w:rPr>
        <w:t>ials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had the highest </w:t>
      </w:r>
      <w:r w:rsidR="00CD0577">
        <w:rPr>
          <w:rFonts w:ascii="Segoe UI Light" w:hAnsi="Segoe UI Light" w:cs="Segoe UI Light"/>
          <w:color w:val="0072C6"/>
          <w:sz w:val="28"/>
          <w:szCs w:val="28"/>
        </w:rPr>
        <w:t>lifetime</w:t>
      </w:r>
      <w:r w:rsidR="00357D72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exposure</w:t>
      </w:r>
      <w:r w:rsidR="00CD0577">
        <w:rPr>
          <w:rFonts w:ascii="Segoe UI Light" w:hAnsi="Segoe UI Light" w:cs="Segoe UI Light"/>
          <w:color w:val="0072C6"/>
          <w:sz w:val="28"/>
          <w:szCs w:val="28"/>
        </w:rPr>
        <w:t xml:space="preserve"> to risks &amp; their consequences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</w:p>
    <w:p w14:paraId="71830692" w14:textId="77777777" w:rsidR="000B2B8F" w:rsidRPr="0056611C" w:rsidRDefault="000B2B8F" w:rsidP="001D67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B0F0"/>
          <w:sz w:val="20"/>
          <w:szCs w:val="20"/>
        </w:rPr>
        <w:sectPr w:rsidR="000B2B8F" w:rsidRPr="0056611C" w:rsidSect="001B19A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1F93B0" w14:textId="2D41617E" w:rsidR="00D21D27" w:rsidRDefault="00935C77" w:rsidP="00D46762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bookmarkStart w:id="0" w:name="_Hlk495999499"/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63040" behindDoc="1" locked="0" layoutInCell="1" allowOverlap="1" wp14:anchorId="51D66EEB" wp14:editId="3F9AA3CB">
            <wp:simplePos x="0" y="0"/>
            <wp:positionH relativeFrom="column">
              <wp:posOffset>3710940</wp:posOffset>
            </wp:positionH>
            <wp:positionV relativeFrom="paragraph">
              <wp:posOffset>5080</wp:posOffset>
            </wp:positionV>
            <wp:extent cx="3483610" cy="2578100"/>
            <wp:effectExtent l="0" t="0" r="2540" b="0"/>
            <wp:wrapTight wrapText="bothSides">
              <wp:wrapPolygon edited="0">
                <wp:start x="7796" y="638"/>
                <wp:lineTo x="2244" y="1436"/>
                <wp:lineTo x="2362" y="2554"/>
                <wp:lineTo x="15474" y="3511"/>
                <wp:lineTo x="591" y="3511"/>
                <wp:lineTo x="0" y="5427"/>
                <wp:lineTo x="591" y="6065"/>
                <wp:lineTo x="591" y="17876"/>
                <wp:lineTo x="1654" y="18833"/>
                <wp:lineTo x="3307" y="19153"/>
                <wp:lineTo x="21143" y="19153"/>
                <wp:lineTo x="21498" y="18674"/>
                <wp:lineTo x="20435" y="16280"/>
                <wp:lineTo x="20316" y="8619"/>
                <wp:lineTo x="21143" y="5746"/>
                <wp:lineTo x="18663" y="4150"/>
                <wp:lineTo x="17245" y="3511"/>
                <wp:lineTo x="20080" y="2394"/>
                <wp:lineTo x="19844" y="1756"/>
                <wp:lineTo x="12521" y="638"/>
                <wp:lineTo x="7796" y="638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57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F4A">
        <w:rPr>
          <w:rFonts w:ascii="Segoe UI" w:hAnsi="Segoe UI" w:cs="Segoe UI"/>
          <w:sz w:val="20"/>
          <w:szCs w:val="20"/>
        </w:rPr>
        <w:t>Millennial generation</w:t>
      </w:r>
      <w:r w:rsidR="00357D72">
        <w:rPr>
          <w:rFonts w:ascii="Segoe UI" w:hAnsi="Segoe UI" w:cs="Segoe UI"/>
          <w:sz w:val="20"/>
          <w:szCs w:val="20"/>
        </w:rPr>
        <w:t xml:space="preserve"> respondents</w:t>
      </w:r>
      <w:r w:rsidR="00243F4A">
        <w:rPr>
          <w:rFonts w:ascii="Segoe UI" w:hAnsi="Segoe UI" w:cs="Segoe UI"/>
          <w:sz w:val="20"/>
          <w:szCs w:val="20"/>
        </w:rPr>
        <w:t xml:space="preserve"> (ages 18-34) </w:t>
      </w:r>
      <w:r w:rsidR="00357D72">
        <w:rPr>
          <w:rFonts w:ascii="Segoe UI" w:hAnsi="Segoe UI" w:cs="Segoe UI"/>
          <w:sz w:val="20"/>
          <w:szCs w:val="20"/>
        </w:rPr>
        <w:t xml:space="preserve">had </w:t>
      </w:r>
      <w:r w:rsidR="00C72B06">
        <w:rPr>
          <w:rFonts w:ascii="Segoe UI" w:hAnsi="Segoe UI" w:cs="Segoe UI"/>
          <w:sz w:val="20"/>
          <w:szCs w:val="20"/>
        </w:rPr>
        <w:t>the highest levels of risk exposure as measured by DCI</w:t>
      </w:r>
      <w:r w:rsidR="00007330">
        <w:rPr>
          <w:rFonts w:ascii="Segoe UI" w:hAnsi="Segoe UI" w:cs="Segoe UI"/>
          <w:sz w:val="20"/>
          <w:szCs w:val="20"/>
        </w:rPr>
        <w:t xml:space="preserve"> (</w:t>
      </w:r>
      <w:r w:rsidR="009746F1">
        <w:rPr>
          <w:rFonts w:ascii="Segoe UI" w:hAnsi="Segoe UI" w:cs="Segoe UI"/>
          <w:sz w:val="20"/>
          <w:szCs w:val="20"/>
        </w:rPr>
        <w:t>65</w:t>
      </w:r>
      <w:r w:rsidR="00007330">
        <w:rPr>
          <w:rFonts w:ascii="Segoe UI" w:hAnsi="Segoe UI" w:cs="Segoe UI"/>
          <w:sz w:val="20"/>
          <w:szCs w:val="20"/>
        </w:rPr>
        <w:t>%)</w:t>
      </w:r>
      <w:r w:rsidR="00BD4CBD">
        <w:rPr>
          <w:rFonts w:ascii="Segoe UI" w:hAnsi="Segoe UI" w:cs="Segoe UI"/>
          <w:sz w:val="20"/>
          <w:szCs w:val="20"/>
        </w:rPr>
        <w:t>,</w:t>
      </w:r>
      <w:r w:rsidR="00C72B06">
        <w:rPr>
          <w:rFonts w:ascii="Segoe UI" w:hAnsi="Segoe UI" w:cs="Segoe UI"/>
          <w:sz w:val="20"/>
          <w:szCs w:val="20"/>
        </w:rPr>
        <w:t xml:space="preserve"> </w:t>
      </w:r>
      <w:r w:rsidR="00BD4CBD">
        <w:rPr>
          <w:rFonts w:ascii="Segoe UI" w:hAnsi="Segoe UI" w:cs="Segoe UI"/>
          <w:sz w:val="20"/>
          <w:szCs w:val="20"/>
        </w:rPr>
        <w:t>average number of risks (</w:t>
      </w:r>
      <w:r w:rsidR="009746F1">
        <w:rPr>
          <w:rFonts w:ascii="Segoe UI" w:hAnsi="Segoe UI" w:cs="Segoe UI"/>
          <w:sz w:val="20"/>
          <w:szCs w:val="20"/>
        </w:rPr>
        <w:t>2.7</w:t>
      </w:r>
      <w:r w:rsidR="00BD4CBD">
        <w:rPr>
          <w:rFonts w:ascii="Segoe UI" w:hAnsi="Segoe UI" w:cs="Segoe UI"/>
          <w:sz w:val="20"/>
          <w:szCs w:val="20"/>
        </w:rPr>
        <w:t xml:space="preserve">) and </w:t>
      </w:r>
      <w:r w:rsidR="00911BBE">
        <w:rPr>
          <w:rFonts w:ascii="Segoe UI" w:hAnsi="Segoe UI" w:cs="Segoe UI"/>
          <w:sz w:val="20"/>
          <w:szCs w:val="20"/>
        </w:rPr>
        <w:t>consequences from risks</w:t>
      </w:r>
      <w:r w:rsidR="00007330">
        <w:rPr>
          <w:rFonts w:ascii="Segoe UI" w:hAnsi="Segoe UI" w:cs="Segoe UI"/>
          <w:sz w:val="20"/>
          <w:szCs w:val="20"/>
        </w:rPr>
        <w:t xml:space="preserve"> (</w:t>
      </w:r>
      <w:r w:rsidR="00BD4CBD">
        <w:rPr>
          <w:rFonts w:ascii="Segoe UI" w:hAnsi="Segoe UI" w:cs="Segoe UI"/>
          <w:sz w:val="20"/>
          <w:szCs w:val="20"/>
        </w:rPr>
        <w:t>76</w:t>
      </w:r>
      <w:r w:rsidR="00007330">
        <w:rPr>
          <w:rFonts w:ascii="Segoe UI" w:hAnsi="Segoe UI" w:cs="Segoe UI"/>
          <w:sz w:val="20"/>
          <w:szCs w:val="20"/>
        </w:rPr>
        <w:t>%)</w:t>
      </w:r>
      <w:r w:rsidR="00911BBE">
        <w:rPr>
          <w:rFonts w:ascii="Segoe UI" w:hAnsi="Segoe UI" w:cs="Segoe UI"/>
          <w:sz w:val="20"/>
          <w:szCs w:val="20"/>
        </w:rPr>
        <w:t xml:space="preserve">. </w:t>
      </w:r>
      <w:r w:rsidR="002A1DE0">
        <w:rPr>
          <w:rFonts w:ascii="Segoe UI" w:hAnsi="Segoe UI" w:cs="Segoe UI"/>
          <w:sz w:val="20"/>
          <w:szCs w:val="20"/>
        </w:rPr>
        <w:t xml:space="preserve">One possible explanation </w:t>
      </w:r>
      <w:r w:rsidR="005B7461">
        <w:rPr>
          <w:rFonts w:ascii="Segoe UI" w:hAnsi="Segoe UI" w:cs="Segoe UI"/>
          <w:sz w:val="20"/>
          <w:szCs w:val="20"/>
        </w:rPr>
        <w:t xml:space="preserve">for these high levels </w:t>
      </w:r>
      <w:r w:rsidR="002A1DE0">
        <w:rPr>
          <w:rFonts w:ascii="Segoe UI" w:hAnsi="Segoe UI" w:cs="Segoe UI"/>
          <w:sz w:val="20"/>
          <w:szCs w:val="20"/>
        </w:rPr>
        <w:t>is that Millennials</w:t>
      </w:r>
      <w:r w:rsidR="00440D7F">
        <w:rPr>
          <w:rFonts w:ascii="Segoe UI" w:hAnsi="Segoe UI" w:cs="Segoe UI"/>
          <w:sz w:val="20"/>
          <w:szCs w:val="20"/>
        </w:rPr>
        <w:t xml:space="preserve"> were the first generation t</w:t>
      </w:r>
      <w:r w:rsidR="00AB18FE">
        <w:rPr>
          <w:rFonts w:ascii="Segoe UI" w:hAnsi="Segoe UI" w:cs="Segoe UI"/>
          <w:sz w:val="20"/>
          <w:szCs w:val="20"/>
        </w:rPr>
        <w:t xml:space="preserve">o grow </w:t>
      </w:r>
      <w:r w:rsidR="00440D7F">
        <w:rPr>
          <w:rFonts w:ascii="Segoe UI" w:hAnsi="Segoe UI" w:cs="Segoe UI"/>
          <w:sz w:val="20"/>
          <w:szCs w:val="20"/>
        </w:rPr>
        <w:t xml:space="preserve">up </w:t>
      </w:r>
      <w:r w:rsidR="002E7B65">
        <w:rPr>
          <w:rFonts w:ascii="Segoe UI" w:hAnsi="Segoe UI" w:cs="Segoe UI"/>
          <w:sz w:val="20"/>
          <w:szCs w:val="20"/>
        </w:rPr>
        <w:t xml:space="preserve">in a digital, media-saturated world </w:t>
      </w:r>
      <w:r w:rsidR="00D46762">
        <w:rPr>
          <w:rFonts w:ascii="Segoe UI" w:hAnsi="Segoe UI" w:cs="Segoe UI"/>
          <w:sz w:val="20"/>
          <w:szCs w:val="20"/>
        </w:rPr>
        <w:t>with abundant</w:t>
      </w:r>
      <w:r w:rsidR="002A1DE0">
        <w:rPr>
          <w:rFonts w:ascii="Segoe UI" w:hAnsi="Segoe UI" w:cs="Segoe UI"/>
          <w:sz w:val="20"/>
          <w:szCs w:val="20"/>
        </w:rPr>
        <w:t xml:space="preserve"> free time to explore and experiment. </w:t>
      </w:r>
      <w:r w:rsidR="009746F1">
        <w:rPr>
          <w:rFonts w:ascii="Segoe UI" w:hAnsi="Segoe UI" w:cs="Segoe UI"/>
          <w:sz w:val="20"/>
          <w:szCs w:val="20"/>
        </w:rPr>
        <w:t>11%</w:t>
      </w:r>
      <w:r w:rsidR="00955682">
        <w:rPr>
          <w:rFonts w:ascii="Segoe UI" w:hAnsi="Segoe UI" w:cs="Segoe UI"/>
          <w:sz w:val="20"/>
          <w:szCs w:val="20"/>
        </w:rPr>
        <w:t xml:space="preserve"> </w:t>
      </w:r>
      <w:r w:rsidR="003B1226">
        <w:rPr>
          <w:rFonts w:ascii="Segoe UI" w:hAnsi="Segoe UI" w:cs="Segoe UI"/>
          <w:sz w:val="20"/>
          <w:szCs w:val="20"/>
        </w:rPr>
        <w:t xml:space="preserve">of Millennials </w:t>
      </w:r>
      <w:r w:rsidR="00D46762">
        <w:rPr>
          <w:rFonts w:ascii="Segoe UI" w:hAnsi="Segoe UI" w:cs="Segoe UI"/>
          <w:sz w:val="20"/>
          <w:szCs w:val="20"/>
        </w:rPr>
        <w:t>said</w:t>
      </w:r>
      <w:r w:rsidR="0024613E">
        <w:rPr>
          <w:rFonts w:ascii="Segoe UI" w:hAnsi="Segoe UI" w:cs="Segoe UI"/>
          <w:sz w:val="20"/>
          <w:szCs w:val="20"/>
        </w:rPr>
        <w:t xml:space="preserve"> they were not treated in a safe or civil manner online</w:t>
      </w:r>
      <w:r w:rsidR="00BD4CBD">
        <w:rPr>
          <w:rFonts w:ascii="Segoe UI" w:hAnsi="Segoe UI" w:cs="Segoe UI"/>
          <w:sz w:val="20"/>
          <w:szCs w:val="20"/>
        </w:rPr>
        <w:t>, highest among all age groups</w:t>
      </w:r>
      <w:r w:rsidR="003244D5">
        <w:rPr>
          <w:rFonts w:ascii="Segoe UI" w:hAnsi="Segoe UI" w:cs="Segoe UI"/>
          <w:sz w:val="20"/>
          <w:szCs w:val="20"/>
        </w:rPr>
        <w:t>.</w:t>
      </w:r>
      <w:r w:rsidR="00955682">
        <w:rPr>
          <w:rFonts w:ascii="Segoe UI" w:hAnsi="Segoe UI" w:cs="Segoe UI"/>
          <w:sz w:val="20"/>
          <w:szCs w:val="20"/>
        </w:rPr>
        <w:t xml:space="preserve"> </w:t>
      </w:r>
      <w:r w:rsidR="00BD4CBD">
        <w:rPr>
          <w:rFonts w:ascii="Segoe UI" w:hAnsi="Segoe UI" w:cs="Segoe UI"/>
          <w:sz w:val="20"/>
          <w:szCs w:val="20"/>
        </w:rPr>
        <w:t xml:space="preserve">Not surprisingly, </w:t>
      </w:r>
      <w:r w:rsidR="001360BF">
        <w:rPr>
          <w:rFonts w:ascii="Segoe UI" w:hAnsi="Segoe UI" w:cs="Segoe UI"/>
          <w:sz w:val="20"/>
          <w:szCs w:val="20"/>
        </w:rPr>
        <w:t>nearly six</w:t>
      </w:r>
      <w:r w:rsidR="00BD4CBD">
        <w:rPr>
          <w:rFonts w:ascii="Segoe UI" w:hAnsi="Segoe UI" w:cs="Segoe UI"/>
          <w:sz w:val="20"/>
          <w:szCs w:val="20"/>
        </w:rPr>
        <w:t xml:space="preserve"> in 10 </w:t>
      </w:r>
      <w:r w:rsidR="0024613E">
        <w:rPr>
          <w:rFonts w:ascii="Segoe UI" w:hAnsi="Segoe UI" w:cs="Segoe UI"/>
          <w:sz w:val="20"/>
          <w:szCs w:val="20"/>
        </w:rPr>
        <w:t>Millennials</w:t>
      </w:r>
      <w:r w:rsidR="003244D5">
        <w:rPr>
          <w:rFonts w:ascii="Segoe UI" w:hAnsi="Segoe UI" w:cs="Segoe UI"/>
          <w:sz w:val="20"/>
          <w:szCs w:val="20"/>
        </w:rPr>
        <w:t xml:space="preserve"> (</w:t>
      </w:r>
      <w:r w:rsidR="001360BF">
        <w:rPr>
          <w:rFonts w:ascii="Segoe UI" w:hAnsi="Segoe UI" w:cs="Segoe UI"/>
          <w:sz w:val="20"/>
          <w:szCs w:val="20"/>
        </w:rPr>
        <w:t>57</w:t>
      </w:r>
      <w:r w:rsidR="003244D5">
        <w:rPr>
          <w:rFonts w:ascii="Segoe UI" w:hAnsi="Segoe UI" w:cs="Segoe UI"/>
          <w:sz w:val="20"/>
          <w:szCs w:val="20"/>
        </w:rPr>
        <w:t>%)</w:t>
      </w:r>
      <w:r w:rsidR="0024613E">
        <w:rPr>
          <w:rFonts w:ascii="Segoe UI" w:hAnsi="Segoe UI" w:cs="Segoe UI"/>
          <w:sz w:val="20"/>
          <w:szCs w:val="20"/>
        </w:rPr>
        <w:t xml:space="preserve"> were extremely or very concerned about online risks</w:t>
      </w:r>
      <w:bookmarkEnd w:id="0"/>
      <w:r w:rsidR="00BD4CBD">
        <w:rPr>
          <w:rFonts w:ascii="Segoe UI" w:hAnsi="Segoe UI" w:cs="Segoe UI"/>
          <w:sz w:val="20"/>
          <w:szCs w:val="20"/>
        </w:rPr>
        <w:t xml:space="preserve"> </w:t>
      </w:r>
      <w:r w:rsidR="001360BF">
        <w:rPr>
          <w:rFonts w:ascii="Segoe UI" w:hAnsi="Segoe UI" w:cs="Segoe UI"/>
          <w:sz w:val="20"/>
          <w:szCs w:val="20"/>
        </w:rPr>
        <w:t xml:space="preserve">which was 18 points higher than the combined </w:t>
      </w:r>
      <w:r w:rsidR="008F768F">
        <w:rPr>
          <w:rFonts w:ascii="Segoe UI" w:hAnsi="Segoe UI" w:cs="Segoe UI"/>
          <w:sz w:val="20"/>
          <w:szCs w:val="20"/>
        </w:rPr>
        <w:t>non-Millennial age group average.</w:t>
      </w:r>
      <w:bookmarkStart w:id="1" w:name="_GoBack"/>
      <w:bookmarkEnd w:id="1"/>
    </w:p>
    <w:p w14:paraId="632F34A9" w14:textId="5C2D288D" w:rsidR="00D46762" w:rsidRDefault="004F15CC" w:rsidP="00ED1A39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 w:rsidRPr="008575AD">
        <w:drawing>
          <wp:anchor distT="0" distB="0" distL="114300" distR="114300" simplePos="0" relativeHeight="251864064" behindDoc="1" locked="0" layoutInCell="1" allowOverlap="1" wp14:anchorId="696FE91F" wp14:editId="3C620373">
            <wp:simplePos x="0" y="0"/>
            <wp:positionH relativeFrom="page">
              <wp:posOffset>4164330</wp:posOffset>
            </wp:positionH>
            <wp:positionV relativeFrom="paragraph">
              <wp:posOffset>920115</wp:posOffset>
            </wp:positionV>
            <wp:extent cx="3483610" cy="1572260"/>
            <wp:effectExtent l="0" t="0" r="2540" b="0"/>
            <wp:wrapTight wrapText="bothSides">
              <wp:wrapPolygon edited="0">
                <wp:start x="0" y="0"/>
                <wp:lineTo x="0" y="4187"/>
                <wp:lineTo x="9922" y="4187"/>
                <wp:lineTo x="0" y="5496"/>
                <wp:lineTo x="0" y="20675"/>
                <wp:lineTo x="2244" y="21199"/>
                <wp:lineTo x="7678" y="21199"/>
                <wp:lineTo x="20907" y="20675"/>
                <wp:lineTo x="21498" y="19367"/>
                <wp:lineTo x="21498" y="11777"/>
                <wp:lineTo x="21025" y="8637"/>
                <wp:lineTo x="7205" y="8375"/>
                <wp:lineTo x="21498" y="7328"/>
                <wp:lineTo x="21498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A8E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6EF374DD" wp14:editId="3EE36D8B">
                <wp:simplePos x="0" y="0"/>
                <wp:positionH relativeFrom="margin">
                  <wp:posOffset>3619500</wp:posOffset>
                </wp:positionH>
                <wp:positionV relativeFrom="page">
                  <wp:posOffset>3497580</wp:posOffset>
                </wp:positionV>
                <wp:extent cx="3307080" cy="541020"/>
                <wp:effectExtent l="0" t="0" r="7620" b="0"/>
                <wp:wrapTight wrapText="bothSides">
                  <wp:wrapPolygon edited="0">
                    <wp:start x="0" y="0"/>
                    <wp:lineTo x="0" y="20535"/>
                    <wp:lineTo x="21525" y="20535"/>
                    <wp:lineTo x="21525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F159" w14:textId="0C690466" w:rsidR="001F6D5B" w:rsidRPr="0066470F" w:rsidRDefault="006513F1" w:rsidP="004C265E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R</w:t>
                            </w:r>
                            <w:r w:rsidR="00907A8E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espondents </w:t>
                            </w: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under 35 </w:t>
                            </w:r>
                            <w:r w:rsidR="00907A8E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were more li</w:t>
                            </w:r>
                            <w:r w:rsidR="00EF0188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k</w:t>
                            </w:r>
                            <w:r w:rsidR="00907A8E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ely to stand up for themselves and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74DD" id="_x0000_s1033" type="#_x0000_t202" style="position:absolute;left:0;text-align:left;margin-left:285pt;margin-top:275.4pt;width:260.4pt;height:42.6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" stroked="f">
                <v:textbox>
                  <w:txbxContent>
                    <w:p w14:paraId="7159F159" w14:textId="0C690466" w:rsidR="001F6D5B" w:rsidRPr="0066470F" w:rsidRDefault="006513F1" w:rsidP="004C265E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R</w:t>
                      </w:r>
                      <w:r w:rsidR="00907A8E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espondents </w:t>
                      </w: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under 35 </w:t>
                      </w:r>
                      <w:r w:rsidR="00907A8E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were more li</w:t>
                      </w:r>
                      <w:r w:rsidR="00EF0188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k</w:t>
                      </w:r>
                      <w:r w:rsidR="00907A8E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ely to stand up for themselves and others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544C68" w:rsidRPr="006C65C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15034B" wp14:editId="3615249D">
                <wp:simplePos x="0" y="0"/>
                <wp:positionH relativeFrom="page">
                  <wp:posOffset>4180840</wp:posOffset>
                </wp:positionH>
                <wp:positionV relativeFrom="page">
                  <wp:posOffset>3520440</wp:posOffset>
                </wp:positionV>
                <wp:extent cx="3263900" cy="8890"/>
                <wp:effectExtent l="0" t="0" r="31750" b="292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F797B" id="Straight Connector 22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29.2pt,277.2pt" to="586.2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" strokecolor="gray [1629]" strokeweight="1pt">
                <w10:wrap anchorx="page" anchory="page"/>
              </v:line>
            </w:pict>
          </mc:Fallback>
        </mc:AlternateContent>
      </w:r>
      <w:r w:rsidR="008C05DC">
        <w:rPr>
          <w:rFonts w:ascii="Segoe UI" w:hAnsi="Segoe UI" w:cs="Segoe UI"/>
          <w:sz w:val="20"/>
          <w:szCs w:val="20"/>
        </w:rPr>
        <w:t>Conversely, the Baby Boom generation (</w:t>
      </w:r>
      <w:r w:rsidR="001D3DDB">
        <w:rPr>
          <w:rFonts w:ascii="Segoe UI" w:hAnsi="Segoe UI" w:cs="Segoe UI"/>
          <w:sz w:val="20"/>
          <w:szCs w:val="20"/>
        </w:rPr>
        <w:t xml:space="preserve">ages </w:t>
      </w:r>
      <w:r w:rsidR="008C05DC">
        <w:rPr>
          <w:rFonts w:ascii="Segoe UI" w:hAnsi="Segoe UI" w:cs="Segoe UI"/>
          <w:sz w:val="20"/>
          <w:szCs w:val="20"/>
        </w:rPr>
        <w:t xml:space="preserve">50-74) </w:t>
      </w:r>
      <w:r w:rsidR="0024613E">
        <w:rPr>
          <w:rFonts w:ascii="Segoe UI" w:hAnsi="Segoe UI" w:cs="Segoe UI"/>
          <w:sz w:val="20"/>
          <w:szCs w:val="20"/>
        </w:rPr>
        <w:t xml:space="preserve">had the </w:t>
      </w:r>
      <w:r w:rsidR="008C05DC">
        <w:rPr>
          <w:rFonts w:ascii="Segoe UI" w:hAnsi="Segoe UI" w:cs="Segoe UI"/>
          <w:sz w:val="20"/>
          <w:szCs w:val="20"/>
        </w:rPr>
        <w:t xml:space="preserve">lowest </w:t>
      </w:r>
      <w:r w:rsidR="00F11BBB">
        <w:rPr>
          <w:rFonts w:ascii="Segoe UI" w:hAnsi="Segoe UI" w:cs="Segoe UI"/>
          <w:sz w:val="20"/>
          <w:szCs w:val="20"/>
        </w:rPr>
        <w:t>DCI (</w:t>
      </w:r>
      <w:r w:rsidR="001360BF">
        <w:rPr>
          <w:rFonts w:ascii="Segoe UI" w:hAnsi="Segoe UI" w:cs="Segoe UI"/>
          <w:sz w:val="20"/>
          <w:szCs w:val="20"/>
        </w:rPr>
        <w:t>45</w:t>
      </w:r>
      <w:r w:rsidR="00F11BBB">
        <w:rPr>
          <w:rFonts w:ascii="Segoe UI" w:hAnsi="Segoe UI" w:cs="Segoe UI"/>
          <w:sz w:val="20"/>
          <w:szCs w:val="20"/>
        </w:rPr>
        <w:t>%), a</w:t>
      </w:r>
      <w:r w:rsidR="008B29FE">
        <w:rPr>
          <w:rFonts w:ascii="Segoe UI" w:hAnsi="Segoe UI" w:cs="Segoe UI"/>
          <w:sz w:val="20"/>
          <w:szCs w:val="20"/>
        </w:rPr>
        <w:t>verage number of risks (</w:t>
      </w:r>
      <w:r w:rsidR="001360BF">
        <w:rPr>
          <w:rFonts w:ascii="Segoe UI" w:hAnsi="Segoe UI" w:cs="Segoe UI"/>
          <w:sz w:val="20"/>
          <w:szCs w:val="20"/>
        </w:rPr>
        <w:t>1.4)</w:t>
      </w:r>
      <w:r w:rsidR="00F11BBB">
        <w:rPr>
          <w:rFonts w:ascii="Segoe UI" w:hAnsi="Segoe UI" w:cs="Segoe UI"/>
          <w:sz w:val="20"/>
          <w:szCs w:val="20"/>
        </w:rPr>
        <w:t xml:space="preserve"> and</w:t>
      </w:r>
      <w:r w:rsidR="008B29FE">
        <w:rPr>
          <w:rFonts w:ascii="Segoe UI" w:hAnsi="Segoe UI" w:cs="Segoe UI"/>
          <w:sz w:val="20"/>
          <w:szCs w:val="20"/>
        </w:rPr>
        <w:t xml:space="preserve"> </w:t>
      </w:r>
      <w:r w:rsidR="008C05DC">
        <w:rPr>
          <w:rFonts w:ascii="Segoe UI" w:hAnsi="Segoe UI" w:cs="Segoe UI"/>
          <w:sz w:val="20"/>
          <w:szCs w:val="20"/>
        </w:rPr>
        <w:t>consequences</w:t>
      </w:r>
      <w:r w:rsidR="005B7461">
        <w:rPr>
          <w:rFonts w:ascii="Segoe UI" w:hAnsi="Segoe UI" w:cs="Segoe UI"/>
          <w:sz w:val="20"/>
          <w:szCs w:val="20"/>
        </w:rPr>
        <w:t xml:space="preserve"> </w:t>
      </w:r>
      <w:r w:rsidR="00ED1A39">
        <w:rPr>
          <w:rFonts w:ascii="Segoe UI" w:hAnsi="Segoe UI" w:cs="Segoe UI"/>
          <w:sz w:val="20"/>
          <w:szCs w:val="20"/>
        </w:rPr>
        <w:t xml:space="preserve">from risks </w:t>
      </w:r>
      <w:r w:rsidR="005B7461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61</w:t>
      </w:r>
      <w:r w:rsidR="00F11BBB">
        <w:rPr>
          <w:rFonts w:ascii="Segoe UI" w:hAnsi="Segoe UI" w:cs="Segoe UI"/>
          <w:sz w:val="20"/>
          <w:szCs w:val="20"/>
        </w:rPr>
        <w:t>%</w:t>
      </w:r>
      <w:r w:rsidR="005B7461">
        <w:rPr>
          <w:rFonts w:ascii="Segoe UI" w:hAnsi="Segoe UI" w:cs="Segoe UI"/>
          <w:sz w:val="20"/>
          <w:szCs w:val="20"/>
        </w:rPr>
        <w:t>)</w:t>
      </w:r>
      <w:r w:rsidR="008C05DC">
        <w:rPr>
          <w:rFonts w:ascii="Segoe UI" w:hAnsi="Segoe UI" w:cs="Segoe UI"/>
          <w:sz w:val="20"/>
          <w:szCs w:val="20"/>
        </w:rPr>
        <w:t xml:space="preserve"> and concern</w:t>
      </w:r>
      <w:r w:rsidR="002E7B65">
        <w:rPr>
          <w:rFonts w:ascii="Segoe UI" w:hAnsi="Segoe UI" w:cs="Segoe UI"/>
          <w:sz w:val="20"/>
          <w:szCs w:val="20"/>
        </w:rPr>
        <w:t>s about online risks</w:t>
      </w:r>
      <w:r w:rsidR="008C05DC">
        <w:rPr>
          <w:rFonts w:ascii="Segoe UI" w:hAnsi="Segoe UI" w:cs="Segoe UI"/>
          <w:sz w:val="20"/>
          <w:szCs w:val="20"/>
        </w:rPr>
        <w:t xml:space="preserve"> (</w:t>
      </w:r>
      <w:r w:rsidR="00F11BBB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>1</w:t>
      </w:r>
      <w:r w:rsidR="008C05DC">
        <w:rPr>
          <w:rFonts w:ascii="Segoe UI" w:hAnsi="Segoe UI" w:cs="Segoe UI"/>
          <w:sz w:val="20"/>
          <w:szCs w:val="20"/>
        </w:rPr>
        <w:t xml:space="preserve">%). More importantly, this </w:t>
      </w:r>
      <w:r w:rsidR="007305F0">
        <w:rPr>
          <w:rFonts w:ascii="Segoe UI" w:hAnsi="Segoe UI" w:cs="Segoe UI"/>
          <w:sz w:val="20"/>
          <w:szCs w:val="20"/>
        </w:rPr>
        <w:t xml:space="preserve">age </w:t>
      </w:r>
      <w:r w:rsidR="008C05DC">
        <w:rPr>
          <w:rFonts w:ascii="Segoe UI" w:hAnsi="Segoe UI" w:cs="Segoe UI"/>
          <w:sz w:val="20"/>
          <w:szCs w:val="20"/>
        </w:rPr>
        <w:t xml:space="preserve">group reported </w:t>
      </w:r>
      <w:r w:rsidR="00652A3F">
        <w:rPr>
          <w:rFonts w:ascii="Segoe UI" w:hAnsi="Segoe UI" w:cs="Segoe UI"/>
          <w:sz w:val="20"/>
          <w:szCs w:val="20"/>
        </w:rPr>
        <w:t xml:space="preserve">some of </w:t>
      </w:r>
      <w:r w:rsidR="008C05DC">
        <w:rPr>
          <w:rFonts w:ascii="Segoe UI" w:hAnsi="Segoe UI" w:cs="Segoe UI"/>
          <w:sz w:val="20"/>
          <w:szCs w:val="20"/>
        </w:rPr>
        <w:t xml:space="preserve">the highest </w:t>
      </w:r>
      <w:r w:rsidR="004C265E">
        <w:rPr>
          <w:rFonts w:ascii="Segoe UI" w:hAnsi="Segoe UI" w:cs="Segoe UI"/>
          <w:sz w:val="20"/>
          <w:szCs w:val="20"/>
        </w:rPr>
        <w:t>levels of civil behavior online</w:t>
      </w:r>
      <w:r w:rsidR="00093070">
        <w:rPr>
          <w:rFonts w:ascii="Segoe UI" w:hAnsi="Segoe UI" w:cs="Segoe UI"/>
          <w:sz w:val="20"/>
          <w:szCs w:val="20"/>
        </w:rPr>
        <w:t xml:space="preserve"> as defined by the Microsoft Digital Civility Challenge</w:t>
      </w:r>
      <w:r w:rsidR="00AB18FE">
        <w:rPr>
          <w:rFonts w:ascii="Segoe UI" w:hAnsi="Segoe UI" w:cs="Segoe UI"/>
          <w:sz w:val="20"/>
          <w:szCs w:val="20"/>
        </w:rPr>
        <w:t>, announced in 2017</w:t>
      </w:r>
      <w:r w:rsidR="00093070">
        <w:rPr>
          <w:rFonts w:ascii="Segoe UI" w:hAnsi="Segoe UI" w:cs="Segoe UI"/>
          <w:sz w:val="20"/>
          <w:szCs w:val="20"/>
        </w:rPr>
        <w:t>.</w:t>
      </w:r>
      <w:r w:rsidR="007305F0">
        <w:rPr>
          <w:rFonts w:ascii="Segoe UI" w:hAnsi="Segoe UI" w:cs="Segoe UI"/>
          <w:sz w:val="20"/>
          <w:szCs w:val="20"/>
        </w:rPr>
        <w:t xml:space="preserve"> They were more likely to treat others with respect</w:t>
      </w:r>
      <w:r w:rsidR="003F6A17">
        <w:rPr>
          <w:rFonts w:ascii="Segoe UI" w:hAnsi="Segoe UI" w:cs="Segoe UI"/>
          <w:sz w:val="20"/>
          <w:szCs w:val="20"/>
        </w:rPr>
        <w:t xml:space="preserve"> and d</w:t>
      </w:r>
      <w:r w:rsidR="007305F0">
        <w:rPr>
          <w:rFonts w:ascii="Segoe UI" w:hAnsi="Segoe UI" w:cs="Segoe UI"/>
          <w:sz w:val="20"/>
          <w:szCs w:val="20"/>
        </w:rPr>
        <w:t>ignity and to be thoughtful in online exchanges</w:t>
      </w:r>
      <w:r w:rsidR="00ED1A39">
        <w:rPr>
          <w:rFonts w:ascii="Segoe UI" w:hAnsi="Segoe UI" w:cs="Segoe UI"/>
          <w:sz w:val="20"/>
          <w:szCs w:val="20"/>
        </w:rPr>
        <w:t xml:space="preserve"> when people disagreed</w:t>
      </w:r>
      <w:r w:rsidR="007305F0">
        <w:rPr>
          <w:rFonts w:ascii="Segoe UI" w:hAnsi="Segoe UI" w:cs="Segoe UI"/>
          <w:sz w:val="20"/>
          <w:szCs w:val="20"/>
        </w:rPr>
        <w:t>.</w:t>
      </w:r>
      <w:r w:rsidR="00652A3F">
        <w:rPr>
          <w:rFonts w:ascii="Segoe UI" w:hAnsi="Segoe UI" w:cs="Segoe UI"/>
          <w:sz w:val="20"/>
          <w:szCs w:val="20"/>
        </w:rPr>
        <w:t xml:space="preserve"> </w:t>
      </w:r>
    </w:p>
    <w:p w14:paraId="73F83F1C" w14:textId="12463F4C" w:rsidR="00F11BBB" w:rsidRDefault="00F11BBB" w:rsidP="00ED1A39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</w:p>
    <w:p w14:paraId="2BF7010E" w14:textId="77777777" w:rsidR="00F11BBB" w:rsidRDefault="00F11BBB" w:rsidP="00ED1A39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  <w:sectPr w:rsidR="00F11BBB" w:rsidSect="00775B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DB87D7" w14:textId="510DB41D" w:rsidR="0040563E" w:rsidRDefault="007305F0" w:rsidP="00D554A8">
      <w:pPr>
        <w:autoSpaceDE w:val="0"/>
        <w:autoSpaceDN w:val="0"/>
        <w:adjustRightInd w:val="0"/>
        <w:spacing w:after="60" w:line="240" w:lineRule="auto"/>
        <w:ind w:right="1440"/>
        <w:jc w:val="both"/>
        <w:rPr>
          <w:rFonts w:ascii="Segoe UI" w:hAnsi="Segoe UI" w:cs="Segoe UI"/>
          <w:sz w:val="20"/>
          <w:szCs w:val="20"/>
        </w:rPr>
        <w:sectPr w:rsidR="0040563E" w:rsidSect="00775B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</w:rPr>
        <w:t xml:space="preserve"> </w:t>
      </w:r>
    </w:p>
    <w:p w14:paraId="6EDBE4EE" w14:textId="4A1B9AE6" w:rsidR="001D6735" w:rsidRDefault="00A37382" w:rsidP="00A55AD3">
      <w:pPr>
        <w:autoSpaceDE w:val="0"/>
        <w:autoSpaceDN w:val="0"/>
        <w:adjustRightInd w:val="0"/>
        <w:spacing w:after="0" w:line="240" w:lineRule="auto"/>
        <w:ind w:right="5760"/>
      </w:pPr>
      <w:r w:rsidRPr="007A1553">
        <w:rPr>
          <w:rFonts w:ascii="Segoe UI Light" w:hAnsi="Segoe UI Light" w:cs="Segoe UI Light"/>
          <w:color w:val="0072C6"/>
          <w:sz w:val="40"/>
          <w:szCs w:val="40"/>
        </w:rPr>
        <w:t>5</w:t>
      </w:r>
      <w:r w:rsidRPr="00A37382">
        <w:rPr>
          <w:rFonts w:ascii="Segoe UI" w:hAnsi="Segoe UI" w:cs="Segoe UI"/>
          <w:color w:val="0072C6"/>
          <w:sz w:val="40"/>
          <w:szCs w:val="40"/>
        </w:rPr>
        <w:t xml:space="preserve">  </w:t>
      </w:r>
      <w:r w:rsidR="00A55AD3" w:rsidRPr="00A55AD3">
        <w:rPr>
          <w:rFonts w:ascii="Segoe UI Light" w:hAnsi="Segoe UI Light" w:cs="Segoe UI Light"/>
          <w:color w:val="0072C6"/>
          <w:sz w:val="28"/>
          <w:szCs w:val="28"/>
        </w:rPr>
        <w:t>C</w:t>
      </w:r>
      <w:r w:rsidR="001C4862">
        <w:rPr>
          <w:rFonts w:ascii="Segoe UI Light" w:hAnsi="Segoe UI Light" w:cs="Segoe UI Light"/>
          <w:color w:val="0072C6"/>
          <w:sz w:val="28"/>
          <w:szCs w:val="28"/>
        </w:rPr>
        <w:t xml:space="preserve">onsequences </w:t>
      </w:r>
      <w:r w:rsidR="00A55AD3">
        <w:rPr>
          <w:rFonts w:ascii="Segoe UI Light" w:hAnsi="Segoe UI Light" w:cs="Segoe UI Light"/>
          <w:color w:val="0072C6"/>
          <w:sz w:val="28"/>
          <w:szCs w:val="28"/>
        </w:rPr>
        <w:t xml:space="preserve">from harassment </w:t>
      </w:r>
      <w:r w:rsidR="00177C56">
        <w:rPr>
          <w:rFonts w:ascii="Segoe UI Light" w:hAnsi="Segoe UI Light" w:cs="Segoe UI Light"/>
          <w:color w:val="0072C6"/>
          <w:sz w:val="28"/>
          <w:szCs w:val="28"/>
        </w:rPr>
        <w:t xml:space="preserve">were </w:t>
      </w:r>
      <w:r w:rsidR="00E6440F">
        <w:rPr>
          <w:rFonts w:ascii="Segoe UI Light" w:hAnsi="Segoe UI Light" w:cs="Segoe UI Light"/>
          <w:color w:val="0072C6"/>
          <w:sz w:val="28"/>
          <w:szCs w:val="28"/>
        </w:rPr>
        <w:t xml:space="preserve">more likely to affect </w:t>
      </w:r>
      <w:r w:rsidR="008D1886">
        <w:rPr>
          <w:rFonts w:ascii="Segoe UI Light" w:hAnsi="Segoe UI Light" w:cs="Segoe UI Light"/>
          <w:color w:val="0072C6"/>
          <w:sz w:val="28"/>
          <w:szCs w:val="28"/>
        </w:rPr>
        <w:t xml:space="preserve">females </w:t>
      </w:r>
      <w:r w:rsidR="00A55AD3">
        <w:rPr>
          <w:rFonts w:ascii="Segoe UI Light" w:hAnsi="Segoe UI Light" w:cs="Segoe UI Light"/>
          <w:color w:val="0072C6"/>
          <w:sz w:val="28"/>
          <w:szCs w:val="28"/>
        </w:rPr>
        <w:t>and teens</w:t>
      </w:r>
    </w:p>
    <w:p w14:paraId="39BA2D1A" w14:textId="75FB365A" w:rsidR="00B34E4B" w:rsidRDefault="006513F1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1063" behindDoc="1" locked="0" layoutInCell="1" allowOverlap="1" wp14:anchorId="73FFC856" wp14:editId="7C030EB9">
                <wp:simplePos x="0" y="0"/>
                <wp:positionH relativeFrom="column">
                  <wp:posOffset>3624580</wp:posOffset>
                </wp:positionH>
                <wp:positionV relativeFrom="page">
                  <wp:posOffset>6191885</wp:posOffset>
                </wp:positionV>
                <wp:extent cx="3307080" cy="342900"/>
                <wp:effectExtent l="0" t="0" r="7620" b="0"/>
                <wp:wrapTight wrapText="bothSides">
                  <wp:wrapPolygon edited="0">
                    <wp:start x="0" y="0"/>
                    <wp:lineTo x="0" y="20400"/>
                    <wp:lineTo x="21525" y="20400"/>
                    <wp:lineTo x="21525" y="0"/>
                    <wp:lineTo x="0" y="0"/>
                  </wp:wrapPolygon>
                </wp:wrapTight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08CB" w14:textId="3121067F" w:rsidR="001F6D5B" w:rsidRPr="0066470F" w:rsidRDefault="008E0524" w:rsidP="00FF133C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Over </w:t>
                            </w:r>
                            <w:r w:rsidR="008D5BF9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four</w:t>
                            </w:r>
                            <w:r w:rsidR="001F6D5B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in 10 people were harassed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C856" id="_x0000_s1034" type="#_x0000_t202" style="position:absolute;left:0;text-align:left;margin-left:285.4pt;margin-top:487.55pt;width:260.4pt;height:27pt;z-index:-2516654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0lSIw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" stroked="f">
                <v:textbox>
                  <w:txbxContent>
                    <w:p w14:paraId="05D608CB" w14:textId="3121067F" w:rsidR="001F6D5B" w:rsidRPr="0066470F" w:rsidRDefault="008E0524" w:rsidP="00FF133C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Over </w:t>
                      </w:r>
                      <w:r w:rsidR="008D5BF9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four</w:t>
                      </w:r>
                      <w:r w:rsidR="001F6D5B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in 10 people were harassed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55AD3" w:rsidRPr="008D5BF9">
        <w:drawing>
          <wp:anchor distT="0" distB="0" distL="114300" distR="114300" simplePos="0" relativeHeight="251858944" behindDoc="0" locked="0" layoutInCell="1" allowOverlap="1" wp14:anchorId="7C60D315" wp14:editId="0E7850E7">
            <wp:simplePos x="0" y="0"/>
            <wp:positionH relativeFrom="column">
              <wp:posOffset>3718560</wp:posOffset>
            </wp:positionH>
            <wp:positionV relativeFrom="paragraph">
              <wp:posOffset>857885</wp:posOffset>
            </wp:positionV>
            <wp:extent cx="3483610" cy="205740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74A" w:rsidRPr="006C65C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E56186" wp14:editId="416123BD">
                <wp:simplePos x="0" y="0"/>
                <wp:positionH relativeFrom="page">
                  <wp:posOffset>4185920</wp:posOffset>
                </wp:positionH>
                <wp:positionV relativeFrom="topMargin">
                  <wp:posOffset>6217920</wp:posOffset>
                </wp:positionV>
                <wp:extent cx="3263900" cy="8890"/>
                <wp:effectExtent l="0" t="0" r="31750" b="2921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6E9A6" id="Straight Connector 202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329.6pt,489.6pt" to="586.6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" strokecolor="gray [1629]" strokeweight="1pt">
                <w10:wrap anchorx="page" anchory="margin"/>
              </v:line>
            </w:pict>
          </mc:Fallback>
        </mc:AlternateContent>
      </w:r>
      <w:r w:rsidR="00B82A59">
        <w:rPr>
          <w:rFonts w:ascii="Segoe UI" w:hAnsi="Segoe UI" w:cs="Segoe UI"/>
          <w:sz w:val="20"/>
          <w:szCs w:val="20"/>
        </w:rPr>
        <w:t xml:space="preserve">Over </w:t>
      </w:r>
      <w:r w:rsidR="00490831">
        <w:rPr>
          <w:rFonts w:ascii="Segoe UI" w:hAnsi="Segoe UI" w:cs="Segoe UI"/>
          <w:sz w:val="20"/>
          <w:szCs w:val="20"/>
        </w:rPr>
        <w:t>four</w:t>
      </w:r>
      <w:r w:rsidR="00B82A59">
        <w:rPr>
          <w:rFonts w:ascii="Segoe UI" w:hAnsi="Segoe UI" w:cs="Segoe UI"/>
          <w:sz w:val="20"/>
          <w:szCs w:val="20"/>
        </w:rPr>
        <w:t xml:space="preserve"> </w:t>
      </w:r>
      <w:r w:rsidR="0030557A">
        <w:rPr>
          <w:rFonts w:ascii="Segoe UI" w:hAnsi="Segoe UI" w:cs="Segoe UI"/>
          <w:sz w:val="20"/>
          <w:szCs w:val="20"/>
        </w:rPr>
        <w:t xml:space="preserve">in 10 </w:t>
      </w:r>
      <w:r w:rsidR="00B82A59">
        <w:rPr>
          <w:rFonts w:ascii="Segoe UI" w:hAnsi="Segoe UI" w:cs="Segoe UI"/>
          <w:sz w:val="20"/>
          <w:szCs w:val="20"/>
        </w:rPr>
        <w:t>respondents experienced harassment, 1</w:t>
      </w:r>
      <w:r w:rsidR="009B52F0">
        <w:rPr>
          <w:rFonts w:ascii="Segoe UI" w:hAnsi="Segoe UI" w:cs="Segoe UI"/>
          <w:sz w:val="20"/>
          <w:szCs w:val="20"/>
        </w:rPr>
        <w:t>1</w:t>
      </w:r>
      <w:r w:rsidR="00B82A59">
        <w:rPr>
          <w:rFonts w:ascii="Segoe UI" w:hAnsi="Segoe UI" w:cs="Segoe UI"/>
          <w:sz w:val="20"/>
          <w:szCs w:val="20"/>
        </w:rPr>
        <w:t xml:space="preserve"> points </w:t>
      </w:r>
      <w:r w:rsidR="009B52F0">
        <w:rPr>
          <w:rFonts w:ascii="Segoe UI" w:hAnsi="Segoe UI" w:cs="Segoe UI"/>
          <w:sz w:val="20"/>
          <w:szCs w:val="20"/>
        </w:rPr>
        <w:t>below</w:t>
      </w:r>
      <w:r w:rsidR="00B82A59">
        <w:rPr>
          <w:rFonts w:ascii="Segoe UI" w:hAnsi="Segoe UI" w:cs="Segoe UI"/>
          <w:sz w:val="20"/>
          <w:szCs w:val="20"/>
        </w:rPr>
        <w:t xml:space="preserve"> the ROW average. </w:t>
      </w:r>
      <w:r w:rsidR="00C85A79">
        <w:rPr>
          <w:rFonts w:ascii="Segoe UI" w:hAnsi="Segoe UI" w:cs="Segoe UI"/>
          <w:sz w:val="20"/>
          <w:szCs w:val="20"/>
        </w:rPr>
        <w:t>This s</w:t>
      </w:r>
      <w:r w:rsidR="00ED200B">
        <w:rPr>
          <w:rFonts w:ascii="Segoe UI" w:hAnsi="Segoe UI" w:cs="Segoe UI"/>
          <w:sz w:val="20"/>
          <w:szCs w:val="20"/>
        </w:rPr>
        <w:t xml:space="preserve">tudy defined </w:t>
      </w:r>
      <w:r w:rsidR="00C85A79">
        <w:rPr>
          <w:rFonts w:ascii="Segoe UI" w:hAnsi="Segoe UI" w:cs="Segoe UI"/>
          <w:sz w:val="20"/>
          <w:szCs w:val="20"/>
        </w:rPr>
        <w:t xml:space="preserve">harassment </w:t>
      </w:r>
      <w:r w:rsidR="00ED200B">
        <w:rPr>
          <w:rFonts w:ascii="Segoe UI" w:hAnsi="Segoe UI" w:cs="Segoe UI"/>
          <w:sz w:val="20"/>
          <w:szCs w:val="20"/>
        </w:rPr>
        <w:t>as Unwanted Con</w:t>
      </w:r>
      <w:r w:rsidR="00CB5871">
        <w:rPr>
          <w:rFonts w:ascii="Segoe UI" w:hAnsi="Segoe UI" w:cs="Segoe UI"/>
          <w:sz w:val="20"/>
          <w:szCs w:val="20"/>
        </w:rPr>
        <w:t>tact, Unwanted Sexting, Online H</w:t>
      </w:r>
      <w:r w:rsidR="00ED200B">
        <w:rPr>
          <w:rFonts w:ascii="Segoe UI" w:hAnsi="Segoe UI" w:cs="Segoe UI"/>
          <w:sz w:val="20"/>
          <w:szCs w:val="20"/>
        </w:rPr>
        <w:t>arassment, Cyberbullying or Misogyny.</w:t>
      </w:r>
      <w:r w:rsidR="009B52F0">
        <w:rPr>
          <w:rFonts w:ascii="Segoe UI" w:hAnsi="Segoe UI" w:cs="Segoe UI"/>
          <w:sz w:val="20"/>
          <w:szCs w:val="20"/>
        </w:rPr>
        <w:t xml:space="preserve"> Rates of</w:t>
      </w:r>
      <w:r w:rsidR="00ED200B">
        <w:rPr>
          <w:rFonts w:ascii="Segoe UI" w:hAnsi="Segoe UI" w:cs="Segoe UI"/>
          <w:sz w:val="20"/>
          <w:szCs w:val="20"/>
        </w:rPr>
        <w:t xml:space="preserve"> </w:t>
      </w:r>
      <w:r w:rsidR="009B52F0">
        <w:rPr>
          <w:rFonts w:ascii="Segoe UI" w:hAnsi="Segoe UI" w:cs="Segoe UI"/>
          <w:sz w:val="20"/>
          <w:szCs w:val="20"/>
        </w:rPr>
        <w:t xml:space="preserve">harassment did not differ significantly by age or gender. </w:t>
      </w:r>
    </w:p>
    <w:p w14:paraId="5AF749B3" w14:textId="76B7B5F8" w:rsidR="001C4862" w:rsidRDefault="009B52F0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However, t</w:t>
      </w:r>
      <w:r w:rsidR="00CB32C6">
        <w:rPr>
          <w:rFonts w:ascii="Segoe UI" w:hAnsi="Segoe UI" w:cs="Segoe UI"/>
          <w:sz w:val="20"/>
          <w:szCs w:val="20"/>
        </w:rPr>
        <w:t xml:space="preserve">he consequences </w:t>
      </w:r>
      <w:r w:rsidR="00B34E4B">
        <w:rPr>
          <w:rFonts w:ascii="Segoe UI" w:hAnsi="Segoe UI" w:cs="Segoe UI"/>
          <w:sz w:val="20"/>
          <w:szCs w:val="20"/>
        </w:rPr>
        <w:t xml:space="preserve">from </w:t>
      </w:r>
      <w:r>
        <w:rPr>
          <w:rFonts w:ascii="Segoe UI" w:hAnsi="Segoe UI" w:cs="Segoe UI"/>
          <w:sz w:val="20"/>
          <w:szCs w:val="20"/>
        </w:rPr>
        <w:t xml:space="preserve">all forms of </w:t>
      </w:r>
      <w:r w:rsidR="00B34E4B">
        <w:rPr>
          <w:rFonts w:ascii="Segoe UI" w:hAnsi="Segoe UI" w:cs="Segoe UI"/>
          <w:sz w:val="20"/>
          <w:szCs w:val="20"/>
        </w:rPr>
        <w:t>harassment w</w:t>
      </w:r>
      <w:r w:rsidR="001C4862">
        <w:rPr>
          <w:rFonts w:ascii="Segoe UI" w:hAnsi="Segoe UI" w:cs="Segoe UI"/>
          <w:sz w:val="20"/>
          <w:szCs w:val="20"/>
        </w:rPr>
        <w:t>ere</w:t>
      </w:r>
      <w:r w:rsidR="00B34E4B">
        <w:rPr>
          <w:rFonts w:ascii="Segoe UI" w:hAnsi="Segoe UI" w:cs="Segoe UI"/>
          <w:sz w:val="20"/>
          <w:szCs w:val="20"/>
        </w:rPr>
        <w:t xml:space="preserve"> higher </w:t>
      </w:r>
      <w:r w:rsidR="00CB32C6">
        <w:rPr>
          <w:rFonts w:ascii="Segoe UI" w:hAnsi="Segoe UI" w:cs="Segoe UI"/>
          <w:sz w:val="20"/>
          <w:szCs w:val="20"/>
        </w:rPr>
        <w:t>for females</w:t>
      </w:r>
      <w:r w:rsidR="00FE4946">
        <w:rPr>
          <w:rFonts w:ascii="Segoe UI" w:hAnsi="Segoe UI" w:cs="Segoe UI"/>
          <w:sz w:val="20"/>
          <w:szCs w:val="20"/>
        </w:rPr>
        <w:t xml:space="preserve"> than males</w:t>
      </w:r>
      <w:r w:rsidR="00B34E4B">
        <w:rPr>
          <w:rFonts w:ascii="Segoe UI" w:hAnsi="Segoe UI" w:cs="Segoe UI"/>
          <w:sz w:val="20"/>
          <w:szCs w:val="20"/>
        </w:rPr>
        <w:t xml:space="preserve">. </w:t>
      </w:r>
      <w:r w:rsidR="00DA7892">
        <w:rPr>
          <w:rFonts w:ascii="Segoe UI" w:hAnsi="Segoe UI" w:cs="Segoe UI"/>
          <w:sz w:val="20"/>
          <w:szCs w:val="20"/>
        </w:rPr>
        <w:t xml:space="preserve">Females were </w:t>
      </w:r>
      <w:r>
        <w:rPr>
          <w:rFonts w:ascii="Segoe UI" w:hAnsi="Segoe UI" w:cs="Segoe UI"/>
          <w:sz w:val="20"/>
          <w:szCs w:val="20"/>
        </w:rPr>
        <w:t>nine</w:t>
      </w:r>
      <w:r w:rsidR="00DA7892">
        <w:rPr>
          <w:rFonts w:ascii="Segoe UI" w:hAnsi="Segoe UI" w:cs="Segoe UI"/>
          <w:sz w:val="20"/>
          <w:szCs w:val="20"/>
        </w:rPr>
        <w:t xml:space="preserve"> points higher than males on </w:t>
      </w:r>
      <w:r>
        <w:rPr>
          <w:rFonts w:ascii="Segoe UI" w:hAnsi="Segoe UI" w:cs="Segoe UI"/>
          <w:sz w:val="20"/>
          <w:szCs w:val="20"/>
        </w:rPr>
        <w:t xml:space="preserve">life became more stressful, six points higher on became depressed and five points higher on </w:t>
      </w:r>
      <w:r w:rsidR="001C4862">
        <w:rPr>
          <w:rFonts w:ascii="Segoe UI" w:hAnsi="Segoe UI" w:cs="Segoe UI"/>
          <w:sz w:val="20"/>
          <w:szCs w:val="20"/>
        </w:rPr>
        <w:t xml:space="preserve">lost trust in people </w:t>
      </w:r>
      <w:r w:rsidR="00B519A1">
        <w:rPr>
          <w:rFonts w:ascii="Segoe UI" w:hAnsi="Segoe UI" w:cs="Segoe UI"/>
          <w:sz w:val="20"/>
          <w:szCs w:val="20"/>
        </w:rPr>
        <w:t>offline</w:t>
      </w:r>
      <w:r>
        <w:rPr>
          <w:rFonts w:ascii="Segoe UI" w:hAnsi="Segoe UI" w:cs="Segoe UI"/>
          <w:sz w:val="20"/>
          <w:szCs w:val="20"/>
        </w:rPr>
        <w:t xml:space="preserve">. </w:t>
      </w:r>
      <w:r w:rsidR="00C93F1E">
        <w:rPr>
          <w:rFonts w:ascii="Segoe UI" w:hAnsi="Segoe UI" w:cs="Segoe UI"/>
          <w:sz w:val="20"/>
          <w:szCs w:val="20"/>
        </w:rPr>
        <w:t>Like females, t</w:t>
      </w:r>
      <w:r>
        <w:rPr>
          <w:rFonts w:ascii="Segoe UI" w:hAnsi="Segoe UI" w:cs="Segoe UI"/>
          <w:sz w:val="20"/>
          <w:szCs w:val="20"/>
        </w:rPr>
        <w:t>eens reported higher levels of c</w:t>
      </w:r>
      <w:r w:rsidR="001C4862">
        <w:rPr>
          <w:rFonts w:ascii="Segoe UI" w:hAnsi="Segoe UI" w:cs="Segoe UI"/>
          <w:sz w:val="20"/>
          <w:szCs w:val="20"/>
        </w:rPr>
        <w:t xml:space="preserve">onsequences </w:t>
      </w:r>
      <w:r>
        <w:rPr>
          <w:rFonts w:ascii="Segoe UI" w:hAnsi="Segoe UI" w:cs="Segoe UI"/>
          <w:sz w:val="20"/>
          <w:szCs w:val="20"/>
        </w:rPr>
        <w:t xml:space="preserve">than adults across all forms of harassment. The largest gaps were on lost trust in people online (+14 points) and offline (+13 points) and became depressed (+12 points). </w:t>
      </w:r>
    </w:p>
    <w:p w14:paraId="3CD42F0A" w14:textId="77777777" w:rsidR="001C4862" w:rsidRDefault="001C4862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</w:p>
    <w:p w14:paraId="6C2522B9" w14:textId="77777777" w:rsidR="001C4862" w:rsidRDefault="001C4862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</w:p>
    <w:p w14:paraId="2C682080" w14:textId="15FB7E33" w:rsidR="002B22FC" w:rsidRDefault="00DA7892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14:paraId="2BC11ED7" w14:textId="3EC43ECB" w:rsidR="00716C2B" w:rsidRDefault="00716C2B" w:rsidP="00175199">
      <w:pPr>
        <w:autoSpaceDE w:val="0"/>
        <w:autoSpaceDN w:val="0"/>
        <w:adjustRightInd w:val="0"/>
        <w:spacing w:after="60" w:line="240" w:lineRule="auto"/>
        <w:ind w:right="-187"/>
        <w:rPr>
          <w:rFonts w:ascii="Segoe UI" w:hAnsi="Segoe UI" w:cs="Segoe UI"/>
          <w:sz w:val="20"/>
          <w:szCs w:val="20"/>
        </w:rPr>
        <w:sectPr w:rsidR="00716C2B" w:rsidSect="006C48C4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6AEA64F" w14:textId="3FA2586A" w:rsidR="00716C2B" w:rsidRDefault="00716C2B" w:rsidP="00716C2B">
      <w:pPr>
        <w:autoSpaceDE w:val="0"/>
        <w:autoSpaceDN w:val="0"/>
        <w:adjustRightInd w:val="0"/>
        <w:spacing w:before="100"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226A775" w14:textId="045F0A82" w:rsidR="007E43CC" w:rsidRDefault="007E43CC" w:rsidP="00716C2B">
      <w:pPr>
        <w:autoSpaceDE w:val="0"/>
        <w:autoSpaceDN w:val="0"/>
        <w:adjustRightInd w:val="0"/>
        <w:spacing w:before="100"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D22CADB" w14:textId="41E21ED6" w:rsidR="007E43CC" w:rsidRDefault="007E43CC" w:rsidP="00716C2B">
      <w:pPr>
        <w:autoSpaceDE w:val="0"/>
        <w:autoSpaceDN w:val="0"/>
        <w:adjustRightInd w:val="0"/>
        <w:spacing w:before="100"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33921E0" w14:textId="77777777" w:rsidR="007E43CC" w:rsidRPr="00976E71" w:rsidRDefault="007E43CC" w:rsidP="007E43CC">
      <w:pPr>
        <w:autoSpaceDE w:val="0"/>
        <w:autoSpaceDN w:val="0"/>
        <w:adjustRightInd w:val="0"/>
        <w:spacing w:after="60" w:line="240" w:lineRule="auto"/>
        <w:ind w:right="1440"/>
        <w:jc w:val="both"/>
        <w:rPr>
          <w:rFonts w:ascii="Segoe UI" w:hAnsi="Segoe UI" w:cs="Segoe UI"/>
          <w:sz w:val="24"/>
          <w:szCs w:val="24"/>
          <w:u w:val="single"/>
        </w:rPr>
      </w:pPr>
      <w:r w:rsidRPr="00976E71">
        <w:rPr>
          <w:rFonts w:ascii="Segoe UI" w:hAnsi="Segoe UI" w:cs="Segoe UI"/>
          <w:sz w:val="24"/>
          <w:szCs w:val="24"/>
          <w:u w:val="single"/>
        </w:rPr>
        <w:t>Definitions</w:t>
      </w:r>
      <w:r>
        <w:rPr>
          <w:rFonts w:ascii="Segoe UI" w:hAnsi="Segoe UI" w:cs="Segoe UI"/>
          <w:sz w:val="24"/>
          <w:szCs w:val="24"/>
          <w:u w:val="single"/>
        </w:rPr>
        <w:t xml:space="preserve"> of online risks</w:t>
      </w:r>
    </w:p>
    <w:p w14:paraId="31D55AE1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Cyberbullying:</w:t>
      </w:r>
      <w:r w:rsidRPr="00976E71">
        <w:rPr>
          <w:rFonts w:ascii="Segoe UI" w:hAnsi="Segoe UI" w:cs="Segoe UI"/>
          <w:sz w:val="20"/>
          <w:szCs w:val="20"/>
        </w:rPr>
        <w:t xml:space="preserve"> When the Internet, phones or other devices are used to send or post text, images, or video intended to hurt, embarrass or intimidate an</w:t>
      </w:r>
      <w:r>
        <w:rPr>
          <w:rFonts w:ascii="Segoe UI" w:hAnsi="Segoe UI" w:cs="Segoe UI"/>
          <w:sz w:val="20"/>
          <w:szCs w:val="20"/>
        </w:rPr>
        <w:t>other person.</w:t>
      </w:r>
    </w:p>
    <w:p w14:paraId="610C2EAC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Damage to Personal reputation:</w:t>
      </w:r>
      <w:r w:rsidRPr="00976E71">
        <w:rPr>
          <w:rFonts w:ascii="Segoe UI" w:hAnsi="Segoe UI" w:cs="Segoe UI"/>
          <w:sz w:val="20"/>
          <w:szCs w:val="20"/>
        </w:rPr>
        <w:t xml:space="preserve"> Damage or destruction to the image created of you through PERSONAL information you or others shared online in blogs, postings,</w:t>
      </w:r>
      <w:r>
        <w:rPr>
          <w:rFonts w:ascii="Segoe UI" w:hAnsi="Segoe UI" w:cs="Segoe UI"/>
          <w:sz w:val="20"/>
          <w:szCs w:val="20"/>
        </w:rPr>
        <w:t xml:space="preserve"> pictures, tweets, videos, etc.</w:t>
      </w:r>
    </w:p>
    <w:p w14:paraId="2B675A85" w14:textId="77777777" w:rsidR="007E43CC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Damage to Professional/Work reputation:</w:t>
      </w:r>
      <w:r w:rsidRPr="00976E71">
        <w:rPr>
          <w:rFonts w:ascii="Segoe UI" w:hAnsi="Segoe UI" w:cs="Segoe UI"/>
          <w:sz w:val="20"/>
          <w:szCs w:val="20"/>
        </w:rPr>
        <w:t xml:space="preserve"> Damage or destruction to the image created of you through work information you or others shared online in blogs, postings,</w:t>
      </w:r>
      <w:r>
        <w:rPr>
          <w:rFonts w:ascii="Segoe UI" w:hAnsi="Segoe UI" w:cs="Segoe UI"/>
          <w:sz w:val="20"/>
          <w:szCs w:val="20"/>
        </w:rPr>
        <w:t xml:space="preserve"> pictures, tweets, videos, etc.</w:t>
      </w:r>
    </w:p>
    <w:p w14:paraId="37087895" w14:textId="77777777" w:rsidR="007E43CC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Discrimination:</w:t>
      </w:r>
      <w:r w:rsidRPr="00976E71">
        <w:rPr>
          <w:rFonts w:ascii="Segoe UI" w:hAnsi="Segoe UI" w:cs="Segoe UI"/>
          <w:sz w:val="20"/>
          <w:szCs w:val="20"/>
        </w:rPr>
        <w:t xml:space="preserve"> A person who is discriminated against or excluded based on gender, ethnic origin, religion, race, dis</w:t>
      </w:r>
      <w:r>
        <w:rPr>
          <w:rFonts w:ascii="Segoe UI" w:hAnsi="Segoe UI" w:cs="Segoe UI"/>
          <w:sz w:val="20"/>
          <w:szCs w:val="20"/>
        </w:rPr>
        <w:t>ability, or sexual orientation.</w:t>
      </w:r>
    </w:p>
    <w:p w14:paraId="5B06C4EB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Doxxing: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976E71">
        <w:rPr>
          <w:rFonts w:ascii="Segoe UI" w:hAnsi="Segoe UI" w:cs="Segoe UI"/>
          <w:sz w:val="20"/>
          <w:szCs w:val="20"/>
        </w:rPr>
        <w:t xml:space="preserve">The process of collecting and distributing or posting information about a person (e.g., name, age, email, address, phone number, photographs, </w:t>
      </w:r>
      <w:r>
        <w:rPr>
          <w:rFonts w:ascii="Segoe UI" w:hAnsi="Segoe UI" w:cs="Segoe UI"/>
          <w:sz w:val="20"/>
          <w:szCs w:val="20"/>
        </w:rPr>
        <w:t>etc.) without their permission.</w:t>
      </w:r>
    </w:p>
    <w:p w14:paraId="2DBD4E94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Hate speech:</w:t>
      </w:r>
      <w:r w:rsidRPr="00976E71">
        <w:rPr>
          <w:rFonts w:ascii="Segoe UI" w:hAnsi="Segoe UI" w:cs="Segoe UI"/>
          <w:sz w:val="20"/>
          <w:szCs w:val="20"/>
        </w:rPr>
        <w:t xml:space="preserve"> speech that attacks a person or group based on gender, ethnic origin, religion, race, disability, or sexual orientation.</w:t>
      </w:r>
    </w:p>
    <w:p w14:paraId="527C4A1F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Hoaxes, scams, frauds:</w:t>
      </w:r>
      <w:r w:rsidRPr="00976E71">
        <w:rPr>
          <w:rFonts w:ascii="Segoe UI" w:hAnsi="Segoe UI" w:cs="Segoe UI"/>
          <w:sz w:val="20"/>
          <w:szCs w:val="20"/>
        </w:rPr>
        <w:t xml:space="preserve"> The spreading of false rumors (e.g., chain letters), criminal attempts to obtain personal information often for monetary gain (e.g., phishing scams), malicious emails disguised as</w:t>
      </w:r>
      <w:r>
        <w:rPr>
          <w:rFonts w:ascii="Segoe UI" w:hAnsi="Segoe UI" w:cs="Segoe UI"/>
          <w:sz w:val="20"/>
          <w:szCs w:val="20"/>
        </w:rPr>
        <w:t xml:space="preserve"> someone you know (e.g. virus).</w:t>
      </w:r>
    </w:p>
    <w:p w14:paraId="0534769C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 xml:space="preserve">Microaggression: </w:t>
      </w:r>
      <w:r w:rsidRPr="00976E71">
        <w:rPr>
          <w:rFonts w:ascii="Segoe UI" w:hAnsi="Segoe UI" w:cs="Segoe UI"/>
          <w:sz w:val="20"/>
          <w:szCs w:val="20"/>
        </w:rPr>
        <w:t>Casual insults made towards any marginalized group in society (e.g., religious or ethnic minorities, women, LGBT</w:t>
      </w:r>
      <w:r>
        <w:rPr>
          <w:rFonts w:ascii="Segoe UI" w:hAnsi="Segoe UI" w:cs="Segoe UI"/>
          <w:sz w:val="20"/>
          <w:szCs w:val="20"/>
        </w:rPr>
        <w:t>, people with disabilities, etc.</w:t>
      </w:r>
      <w:r w:rsidRPr="00976E71">
        <w:rPr>
          <w:rFonts w:ascii="Segoe UI" w:hAnsi="Segoe UI" w:cs="Segoe UI"/>
          <w:sz w:val="20"/>
          <w:szCs w:val="20"/>
        </w:rPr>
        <w:t>).</w:t>
      </w:r>
    </w:p>
    <w:p w14:paraId="48B6EF00" w14:textId="77777777" w:rsidR="007E43CC" w:rsidRPr="00170C16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jc w:val="both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Misogyny</w:t>
      </w:r>
      <w:r w:rsidRPr="00170C16">
        <w:rPr>
          <w:rFonts w:ascii="Segoe UI" w:hAnsi="Segoe UI" w:cs="Segoe UI"/>
          <w:sz w:val="20"/>
          <w:szCs w:val="20"/>
        </w:rPr>
        <w:t>: An expression or demonstration of dislike, contempt for, or ingrained prejudice against women.</w:t>
      </w:r>
    </w:p>
    <w:p w14:paraId="2CFBB2E9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Online harassment:</w:t>
      </w:r>
      <w:r w:rsidRPr="00976E71">
        <w:rPr>
          <w:rFonts w:ascii="Segoe UI" w:hAnsi="Segoe UI" w:cs="Segoe UI"/>
          <w:sz w:val="20"/>
          <w:szCs w:val="20"/>
        </w:rPr>
        <w:t xml:space="preserve"> Threats or other offensive behavior (not sexual solicitation) sent online or p</w:t>
      </w:r>
      <w:r>
        <w:rPr>
          <w:rFonts w:ascii="Segoe UI" w:hAnsi="Segoe UI" w:cs="Segoe UI"/>
          <w:sz w:val="20"/>
          <w:szCs w:val="20"/>
        </w:rPr>
        <w:t>osted online for others to see.</w:t>
      </w:r>
    </w:p>
    <w:p w14:paraId="4F0B5B4D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Revenge pornography:</w:t>
      </w:r>
      <w:r w:rsidRPr="00976E71">
        <w:rPr>
          <w:rFonts w:ascii="Segoe UI" w:hAnsi="Segoe UI" w:cs="Segoe UI"/>
          <w:sz w:val="20"/>
          <w:szCs w:val="20"/>
        </w:rPr>
        <w:t xml:space="preserve"> A sexually explicit portrayal of one or more people dis</w:t>
      </w:r>
      <w:r>
        <w:rPr>
          <w:rFonts w:ascii="Segoe UI" w:hAnsi="Segoe UI" w:cs="Segoe UI"/>
          <w:sz w:val="20"/>
          <w:szCs w:val="20"/>
        </w:rPr>
        <w:t>tributed without their consent.</w:t>
      </w:r>
    </w:p>
    <w:p w14:paraId="01BA7DD5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Sextortion:</w:t>
      </w:r>
      <w:r w:rsidRPr="00976E71">
        <w:rPr>
          <w:rFonts w:ascii="Segoe UI" w:hAnsi="Segoe UI" w:cs="Segoe UI"/>
          <w:sz w:val="20"/>
          <w:szCs w:val="20"/>
        </w:rPr>
        <w:t xml:space="preserve"> When someone threatens to distribute your private and sensitive material if you don’t provide them images of a sexual nature, sexual favors, or money. The perpetrator may also threaten to harm your friends or relatives by using information they have obtained from your electronic devices unless</w:t>
      </w:r>
      <w:r>
        <w:rPr>
          <w:rFonts w:ascii="Segoe UI" w:hAnsi="Segoe UI" w:cs="Segoe UI"/>
          <w:sz w:val="20"/>
          <w:szCs w:val="20"/>
        </w:rPr>
        <w:t xml:space="preserve"> you comply with their demands.</w:t>
      </w:r>
    </w:p>
    <w:p w14:paraId="6A79F439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Sexual solicitation:</w:t>
      </w:r>
      <w:r w:rsidRPr="00976E71">
        <w:rPr>
          <w:rFonts w:ascii="Segoe UI" w:hAnsi="Segoe UI" w:cs="Segoe UI"/>
          <w:sz w:val="20"/>
          <w:szCs w:val="20"/>
        </w:rPr>
        <w:t xml:space="preserve"> A person who requests to engage in sexual activities or sexual talk or to give personal sexua</w:t>
      </w:r>
      <w:r>
        <w:rPr>
          <w:rFonts w:ascii="Segoe UI" w:hAnsi="Segoe UI" w:cs="Segoe UI"/>
          <w:sz w:val="20"/>
          <w:szCs w:val="20"/>
        </w:rPr>
        <w:t>l information that is unwanted.</w:t>
      </w:r>
    </w:p>
    <w:p w14:paraId="639B101D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Swatting:</w:t>
      </w:r>
      <w:r w:rsidRPr="00976E71">
        <w:rPr>
          <w:rFonts w:ascii="Segoe UI" w:hAnsi="Segoe UI" w:cs="Segoe UI"/>
          <w:sz w:val="20"/>
          <w:szCs w:val="20"/>
        </w:rPr>
        <w:t xml:space="preserve"> The act of deceiving emergency services (e.g., police, fire, medical) into sending an emergency response based on the false report of an ongo</w:t>
      </w:r>
      <w:r>
        <w:rPr>
          <w:rFonts w:ascii="Segoe UI" w:hAnsi="Segoe UI" w:cs="Segoe UI"/>
          <w:sz w:val="20"/>
          <w:szCs w:val="20"/>
        </w:rPr>
        <w:t>ing critical incident or crime.</w:t>
      </w:r>
    </w:p>
    <w:p w14:paraId="4EC61E79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Terrorism recruiting:</w:t>
      </w:r>
      <w:r w:rsidRPr="00976E71">
        <w:rPr>
          <w:rFonts w:ascii="Segoe UI" w:hAnsi="Segoe UI" w:cs="Segoe UI"/>
          <w:sz w:val="20"/>
          <w:szCs w:val="20"/>
        </w:rPr>
        <w:t xml:space="preserve"> An attempt by a terrorist or terrorist organization to recruit a person for</w:t>
      </w:r>
      <w:r>
        <w:rPr>
          <w:rFonts w:ascii="Segoe UI" w:hAnsi="Segoe UI" w:cs="Segoe UI"/>
          <w:sz w:val="20"/>
          <w:szCs w:val="20"/>
        </w:rPr>
        <w:t xml:space="preserve"> the purposes of causing harm.</w:t>
      </w:r>
    </w:p>
    <w:p w14:paraId="218BDE0D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Treated Mean:</w:t>
      </w:r>
      <w:r w:rsidRPr="00976E71">
        <w:rPr>
          <w:rFonts w:ascii="Segoe UI" w:hAnsi="Segoe UI" w:cs="Segoe UI"/>
          <w:sz w:val="20"/>
          <w:szCs w:val="20"/>
        </w:rPr>
        <w:t xml:space="preserve"> Words or messages sent to another person online that a</w:t>
      </w:r>
      <w:r>
        <w:rPr>
          <w:rFonts w:ascii="Segoe UI" w:hAnsi="Segoe UI" w:cs="Segoe UI"/>
          <w:sz w:val="20"/>
          <w:szCs w:val="20"/>
        </w:rPr>
        <w:t>re unkind, unfair or malicious.</w:t>
      </w:r>
    </w:p>
    <w:p w14:paraId="0DD26740" w14:textId="77777777" w:rsidR="007E43CC" w:rsidRPr="003E36A8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Trolling:</w:t>
      </w:r>
      <w:r w:rsidRPr="00976E71">
        <w:rPr>
          <w:rFonts w:ascii="Segoe UI" w:hAnsi="Segoe UI" w:cs="Segoe UI"/>
          <w:sz w:val="20"/>
          <w:szCs w:val="20"/>
        </w:rPr>
        <w:t xml:space="preserve"> A deliberate act to make someone mad or angry using online or social media comments in </w:t>
      </w:r>
      <w:r>
        <w:rPr>
          <w:rFonts w:ascii="Segoe UI" w:hAnsi="Segoe UI" w:cs="Segoe UI"/>
          <w:sz w:val="20"/>
          <w:szCs w:val="20"/>
        </w:rPr>
        <w:t>a clever, but deceitful manner.</w:t>
      </w:r>
      <w:r w:rsidRPr="003E36A8">
        <w:rPr>
          <w:rFonts w:ascii="Segoe UI" w:hAnsi="Segoe UI" w:cs="Segoe UI"/>
          <w:sz w:val="20"/>
          <w:szCs w:val="20"/>
        </w:rPr>
        <w:tab/>
      </w:r>
    </w:p>
    <w:p w14:paraId="5BCFC383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Unwanted Sexting Sent:</w:t>
      </w:r>
      <w:r w:rsidRPr="00976E71">
        <w:rPr>
          <w:rFonts w:ascii="Segoe UI" w:hAnsi="Segoe UI" w:cs="Segoe UI"/>
          <w:sz w:val="20"/>
          <w:szCs w:val="20"/>
        </w:rPr>
        <w:t xml:space="preserve"> I sent unwanted sexually</w:t>
      </w:r>
      <w:r>
        <w:rPr>
          <w:rFonts w:ascii="Segoe UI" w:hAnsi="Segoe UI" w:cs="Segoe UI"/>
          <w:sz w:val="20"/>
          <w:szCs w:val="20"/>
        </w:rPr>
        <w:t xml:space="preserve"> explicit messages and imagery.</w:t>
      </w:r>
    </w:p>
    <w:p w14:paraId="4C8C5A72" w14:textId="77777777" w:rsidR="007E43CC" w:rsidRPr="00976E71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Unwanted Sexting Received:</w:t>
      </w:r>
      <w:r w:rsidRPr="00976E71">
        <w:rPr>
          <w:rFonts w:ascii="Segoe UI" w:hAnsi="Segoe UI" w:cs="Segoe UI"/>
          <w:sz w:val="20"/>
          <w:szCs w:val="20"/>
        </w:rPr>
        <w:t xml:space="preserve"> Received unwanted sexually</w:t>
      </w:r>
      <w:r>
        <w:rPr>
          <w:rFonts w:ascii="Segoe UI" w:hAnsi="Segoe UI" w:cs="Segoe UI"/>
          <w:sz w:val="20"/>
          <w:szCs w:val="20"/>
        </w:rPr>
        <w:t xml:space="preserve"> explicit messages and imagery.</w:t>
      </w:r>
    </w:p>
    <w:p w14:paraId="3F76A9CC" w14:textId="77777777" w:rsidR="007E43CC" w:rsidRPr="003E36A8" w:rsidRDefault="007E43CC" w:rsidP="007E43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right="1080"/>
        <w:rPr>
          <w:rFonts w:ascii="Segoe UI" w:hAnsi="Segoe UI" w:cs="Segoe UI"/>
          <w:sz w:val="20"/>
          <w:szCs w:val="20"/>
        </w:rPr>
      </w:pPr>
      <w:r w:rsidRPr="00A427F1">
        <w:rPr>
          <w:rFonts w:ascii="Segoe UI" w:hAnsi="Segoe UI" w:cs="Segoe UI"/>
          <w:b/>
          <w:sz w:val="20"/>
          <w:szCs w:val="20"/>
        </w:rPr>
        <w:t>Unwanted contact:</w:t>
      </w:r>
      <w:r w:rsidRPr="00976E71">
        <w:rPr>
          <w:rFonts w:ascii="Segoe UI" w:hAnsi="Segoe UI" w:cs="Segoe UI"/>
          <w:sz w:val="20"/>
          <w:szCs w:val="20"/>
        </w:rPr>
        <w:t xml:space="preserve"> Being personally contacted (by phone or in person) by someone who obtained your information online but withou</w:t>
      </w:r>
      <w:r>
        <w:rPr>
          <w:rFonts w:ascii="Segoe UI" w:hAnsi="Segoe UI" w:cs="Segoe UI"/>
          <w:sz w:val="20"/>
          <w:szCs w:val="20"/>
        </w:rPr>
        <w:t>t inviting them to contact you.</w:t>
      </w:r>
    </w:p>
    <w:sectPr w:rsidR="007E43CC" w:rsidRPr="003E36A8" w:rsidSect="006C48C4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9EC4" w14:textId="77777777" w:rsidR="008A5729" w:rsidRDefault="008A5729" w:rsidP="00E36286">
      <w:pPr>
        <w:spacing w:after="0" w:line="240" w:lineRule="auto"/>
      </w:pPr>
      <w:r>
        <w:separator/>
      </w:r>
    </w:p>
  </w:endnote>
  <w:endnote w:type="continuationSeparator" w:id="0">
    <w:p w14:paraId="785D20B0" w14:textId="77777777" w:rsidR="008A5729" w:rsidRDefault="008A5729" w:rsidP="00E36286">
      <w:pPr>
        <w:spacing w:after="0" w:line="240" w:lineRule="auto"/>
      </w:pPr>
      <w:r>
        <w:continuationSeparator/>
      </w:r>
    </w:p>
  </w:endnote>
  <w:endnote w:id="1">
    <w:p w14:paraId="5277FAAA" w14:textId="77777777" w:rsidR="001F6D5B" w:rsidRDefault="001F6D5B" w:rsidP="00A16AD7">
      <w:pPr>
        <w:pStyle w:val="EndnoteText"/>
      </w:pPr>
      <w:r>
        <w:rPr>
          <w:rStyle w:val="EndnoteReference"/>
        </w:rPr>
        <w:endnoteRef/>
      </w:r>
      <w:r>
        <w:t xml:space="preserve"> 9 new countries: </w:t>
      </w:r>
      <w:r w:rsidRPr="00462C04">
        <w:t>Argentina, Colombia, Peru, Hungary, Ireland, Italy, Japan, Malaysia, Vietnam</w:t>
      </w:r>
    </w:p>
    <w:p w14:paraId="5FD82FA3" w14:textId="28BF02C6" w:rsidR="001F6D5B" w:rsidRDefault="001F6D5B" w:rsidP="00A16AD7">
      <w:pPr>
        <w:pStyle w:val="EndnoteText"/>
      </w:pPr>
      <w:r>
        <w:t xml:space="preserve">14 Wave 1 countries: </w:t>
      </w:r>
      <w:r w:rsidR="00226347" w:rsidRPr="00462C04">
        <w:t xml:space="preserve">Australia, Belgium, Brazil, </w:t>
      </w:r>
      <w:r w:rsidR="00226347">
        <w:t>Chile</w:t>
      </w:r>
      <w:r w:rsidR="00226347" w:rsidRPr="00462C04">
        <w:t xml:space="preserve">, China, France, Germany, India, </w:t>
      </w:r>
      <w:r w:rsidR="00226347">
        <w:t xml:space="preserve">Mexico, </w:t>
      </w:r>
      <w:r w:rsidR="00226347" w:rsidRPr="00462C04">
        <w:t>Russia, South Africa, Turkey, UK, U</w:t>
      </w:r>
      <w:r w:rsidR="00226347">
        <w:t>.</w:t>
      </w:r>
      <w:r w:rsidR="00226347" w:rsidRPr="00462C04">
        <w:t>S</w:t>
      </w:r>
      <w:r w:rsidR="00226347">
        <w:t>.</w:t>
      </w:r>
    </w:p>
    <w:p w14:paraId="03A85EEE" w14:textId="4CB67C41" w:rsidR="001F6D5B" w:rsidRDefault="001F6D5B" w:rsidP="00A16AD7">
      <w:pPr>
        <w:pStyle w:val="EndnoteText"/>
      </w:pPr>
      <w:r>
        <w:t xml:space="preserve">3 new online risks: </w:t>
      </w:r>
      <w:r w:rsidRPr="00462C04">
        <w:t xml:space="preserve">Hoaxes, </w:t>
      </w:r>
      <w:r>
        <w:t>F</w:t>
      </w:r>
      <w:r w:rsidRPr="00462C04">
        <w:t>rauds</w:t>
      </w:r>
      <w:r>
        <w:t xml:space="preserve"> and</w:t>
      </w:r>
      <w:r w:rsidRPr="00462C04">
        <w:t xml:space="preserve"> </w:t>
      </w:r>
      <w:r>
        <w:t>S</w:t>
      </w:r>
      <w:r w:rsidRPr="00462C04">
        <w:t>cams</w:t>
      </w:r>
      <w:r>
        <w:t xml:space="preserve"> as one collective risk</w:t>
      </w:r>
      <w:r w:rsidRPr="00462C04">
        <w:t>, Microaggression, Misogyny</w:t>
      </w:r>
    </w:p>
  </w:endnote>
  <w:endnote w:id="2">
    <w:p w14:paraId="7AED660E" w14:textId="2C0D33B1" w:rsidR="007E43CC" w:rsidRDefault="007E43CC">
      <w:pPr>
        <w:pStyle w:val="EndnoteText"/>
      </w:pPr>
      <w:r>
        <w:rPr>
          <w:rStyle w:val="EndnoteReference"/>
        </w:rPr>
        <w:endnoteRef/>
      </w:r>
      <w:r>
        <w:t xml:space="preserve"> ROW countries: A</w:t>
      </w:r>
      <w:r w:rsidR="001504B0">
        <w:t>rgentina</w:t>
      </w:r>
      <w:r>
        <w:t xml:space="preserve">, </w:t>
      </w:r>
      <w:r w:rsidRPr="00462C04">
        <w:t>Belgium, Brazil, Chi</w:t>
      </w:r>
      <w:r w:rsidR="001504B0">
        <w:t>le</w:t>
      </w:r>
      <w:r w:rsidRPr="00462C04">
        <w:t xml:space="preserve">, </w:t>
      </w:r>
      <w:r w:rsidR="001504B0">
        <w:t xml:space="preserve">Colombia, </w:t>
      </w:r>
      <w:r w:rsidRPr="00462C04">
        <w:t xml:space="preserve">France, Germany, Hungary, Ireland, Italy, </w:t>
      </w:r>
      <w:r w:rsidR="001504B0">
        <w:t xml:space="preserve">Mexico, Peru, </w:t>
      </w:r>
      <w:r w:rsidRPr="00462C04">
        <w:t>Russia, South Africa, Turkey, U</w:t>
      </w:r>
      <w:r>
        <w:t>.</w:t>
      </w:r>
      <w:r w:rsidRPr="00462C04">
        <w:t>K, U</w:t>
      </w:r>
      <w:r>
        <w:t>.</w:t>
      </w:r>
      <w:r w:rsidRPr="00462C04">
        <w:t>S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1A3F" w14:textId="058CBF48" w:rsidR="001F6D5B" w:rsidRDefault="001F6D5B" w:rsidP="002C38DE">
    <w:pPr>
      <w:pStyle w:val="Footer"/>
    </w:pPr>
    <w:r w:rsidRPr="000F1585">
      <w:rPr>
        <w:i/>
        <w:sz w:val="20"/>
        <w:szCs w:val="20"/>
      </w:rPr>
      <w:t>Prepared by Telecommunications Research Group for Microsoft Corporation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</w:t>
    </w:r>
    <w:sdt>
      <w:sdtPr>
        <w:id w:val="2028204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347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6F9C591" w14:textId="77777777" w:rsidR="001F6D5B" w:rsidRDefault="001F6D5B">
    <w:pPr>
      <w:pStyle w:val="Footer"/>
    </w:pPr>
  </w:p>
  <w:p w14:paraId="471D2DFB" w14:textId="77777777" w:rsidR="001F6D5B" w:rsidRDefault="001F6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024A" w14:textId="77777777" w:rsidR="008A5729" w:rsidRDefault="008A5729" w:rsidP="00E36286">
      <w:pPr>
        <w:spacing w:after="0" w:line="240" w:lineRule="auto"/>
      </w:pPr>
      <w:r>
        <w:separator/>
      </w:r>
    </w:p>
  </w:footnote>
  <w:footnote w:type="continuationSeparator" w:id="0">
    <w:p w14:paraId="032730C7" w14:textId="77777777" w:rsidR="008A5729" w:rsidRDefault="008A5729" w:rsidP="00E3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in;height:63pt" o:bullet="t">
        <v:imagedata r:id="rId1" o:title="artE8B4"/>
      </v:shape>
    </w:pict>
  </w:numPicBullet>
  <w:abstractNum w:abstractNumId="0" w15:restartNumberingAfterBreak="0">
    <w:nsid w:val="062159B1"/>
    <w:multiLevelType w:val="hybridMultilevel"/>
    <w:tmpl w:val="C2A25E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53E61"/>
    <w:multiLevelType w:val="hybridMultilevel"/>
    <w:tmpl w:val="AF62B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F0CE4"/>
    <w:multiLevelType w:val="hybridMultilevel"/>
    <w:tmpl w:val="861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721"/>
    <w:multiLevelType w:val="hybridMultilevel"/>
    <w:tmpl w:val="E104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57F"/>
    <w:multiLevelType w:val="hybridMultilevel"/>
    <w:tmpl w:val="41D27B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52FFD"/>
    <w:multiLevelType w:val="hybridMultilevel"/>
    <w:tmpl w:val="8368A66E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434EE">
      <w:numFmt w:val="bullet"/>
      <w:lvlText w:val="•"/>
      <w:lvlPicBulletId w:val="0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413884"/>
    <w:multiLevelType w:val="hybridMultilevel"/>
    <w:tmpl w:val="A4B0A6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51878"/>
    <w:multiLevelType w:val="hybridMultilevel"/>
    <w:tmpl w:val="E8302DC4"/>
    <w:lvl w:ilvl="0" w:tplc="33D28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CE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5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4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2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A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27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CF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E8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1568A"/>
    <w:multiLevelType w:val="hybridMultilevel"/>
    <w:tmpl w:val="4A18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909E6"/>
    <w:multiLevelType w:val="hybridMultilevel"/>
    <w:tmpl w:val="FEAE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0626A"/>
    <w:multiLevelType w:val="hybridMultilevel"/>
    <w:tmpl w:val="B252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944DA"/>
    <w:multiLevelType w:val="hybridMultilevel"/>
    <w:tmpl w:val="638EA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601CB"/>
    <w:multiLevelType w:val="hybridMultilevel"/>
    <w:tmpl w:val="FEF23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B6DDE"/>
    <w:multiLevelType w:val="hybridMultilevel"/>
    <w:tmpl w:val="4DC6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2C0A"/>
    <w:multiLevelType w:val="hybridMultilevel"/>
    <w:tmpl w:val="888E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359DC"/>
    <w:multiLevelType w:val="hybridMultilevel"/>
    <w:tmpl w:val="3CB0B2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3527E2"/>
    <w:multiLevelType w:val="hybridMultilevel"/>
    <w:tmpl w:val="F0F694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752AD"/>
    <w:multiLevelType w:val="hybridMultilevel"/>
    <w:tmpl w:val="00C8745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6B32376"/>
    <w:multiLevelType w:val="hybridMultilevel"/>
    <w:tmpl w:val="5524D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405C6"/>
    <w:multiLevelType w:val="hybridMultilevel"/>
    <w:tmpl w:val="4788B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F213BC"/>
    <w:multiLevelType w:val="hybridMultilevel"/>
    <w:tmpl w:val="8966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A5CF7"/>
    <w:multiLevelType w:val="hybridMultilevel"/>
    <w:tmpl w:val="93F24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6D4096"/>
    <w:multiLevelType w:val="hybridMultilevel"/>
    <w:tmpl w:val="448CF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87141E"/>
    <w:multiLevelType w:val="hybridMultilevel"/>
    <w:tmpl w:val="E88E3B8A"/>
    <w:lvl w:ilvl="0" w:tplc="7D3CC5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4DF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BCD5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4BD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4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C0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A85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E2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85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6EA4901"/>
    <w:multiLevelType w:val="hybridMultilevel"/>
    <w:tmpl w:val="0358B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32B47"/>
    <w:multiLevelType w:val="hybridMultilevel"/>
    <w:tmpl w:val="0532D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F7BA4"/>
    <w:multiLevelType w:val="hybridMultilevel"/>
    <w:tmpl w:val="35C2D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8B7759"/>
    <w:multiLevelType w:val="hybridMultilevel"/>
    <w:tmpl w:val="E2F207A2"/>
    <w:lvl w:ilvl="0" w:tplc="31D62B36">
      <w:start w:val="1"/>
      <w:numFmt w:val="decimal"/>
      <w:lvlText w:val="%1."/>
      <w:lvlJc w:val="left"/>
      <w:pPr>
        <w:ind w:left="360" w:hanging="360"/>
      </w:pPr>
      <w:rPr>
        <w:rFonts w:hint="default"/>
        <w:color w:val="0072C6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1315"/>
    <w:multiLevelType w:val="hybridMultilevel"/>
    <w:tmpl w:val="864ED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1B540C"/>
    <w:multiLevelType w:val="hybridMultilevel"/>
    <w:tmpl w:val="25B63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D50E51"/>
    <w:multiLevelType w:val="hybridMultilevel"/>
    <w:tmpl w:val="B5BC7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55BF0"/>
    <w:multiLevelType w:val="hybridMultilevel"/>
    <w:tmpl w:val="B49EACC8"/>
    <w:lvl w:ilvl="0" w:tplc="4AD434EE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F97888"/>
    <w:multiLevelType w:val="hybridMultilevel"/>
    <w:tmpl w:val="A7444986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ECE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0D86DC6"/>
    <w:multiLevelType w:val="hybridMultilevel"/>
    <w:tmpl w:val="2660B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957E5"/>
    <w:multiLevelType w:val="hybridMultilevel"/>
    <w:tmpl w:val="635AD07C"/>
    <w:lvl w:ilvl="0" w:tplc="A8461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8BF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856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EBE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31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8A1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E9D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EEC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ED8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48B3E89"/>
    <w:multiLevelType w:val="hybridMultilevel"/>
    <w:tmpl w:val="A8789638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6CA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7EE3DB5"/>
    <w:multiLevelType w:val="hybridMultilevel"/>
    <w:tmpl w:val="F1B8C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E5792"/>
    <w:multiLevelType w:val="hybridMultilevel"/>
    <w:tmpl w:val="8A869EC6"/>
    <w:lvl w:ilvl="0" w:tplc="8D347B7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5F12"/>
    <w:multiLevelType w:val="hybridMultilevel"/>
    <w:tmpl w:val="22BE58FC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434EE">
      <w:numFmt w:val="bullet"/>
      <w:lvlText w:val="•"/>
      <w:lvlPicBulletId w:val="0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8906DDE"/>
    <w:multiLevelType w:val="hybridMultilevel"/>
    <w:tmpl w:val="1C1A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846AE"/>
    <w:multiLevelType w:val="hybridMultilevel"/>
    <w:tmpl w:val="64463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32"/>
  </w:num>
  <w:num w:numId="4">
    <w:abstractNumId w:val="23"/>
  </w:num>
  <w:num w:numId="5">
    <w:abstractNumId w:val="34"/>
  </w:num>
  <w:num w:numId="6">
    <w:abstractNumId w:val="38"/>
  </w:num>
  <w:num w:numId="7">
    <w:abstractNumId w:val="5"/>
  </w:num>
  <w:num w:numId="8">
    <w:abstractNumId w:val="31"/>
  </w:num>
  <w:num w:numId="9">
    <w:abstractNumId w:val="0"/>
  </w:num>
  <w:num w:numId="10">
    <w:abstractNumId w:val="22"/>
  </w:num>
  <w:num w:numId="11">
    <w:abstractNumId w:val="39"/>
  </w:num>
  <w:num w:numId="12">
    <w:abstractNumId w:val="6"/>
  </w:num>
  <w:num w:numId="13">
    <w:abstractNumId w:val="4"/>
  </w:num>
  <w:num w:numId="14">
    <w:abstractNumId w:val="40"/>
  </w:num>
  <w:num w:numId="15">
    <w:abstractNumId w:val="21"/>
  </w:num>
  <w:num w:numId="16">
    <w:abstractNumId w:val="37"/>
  </w:num>
  <w:num w:numId="17">
    <w:abstractNumId w:val="14"/>
  </w:num>
  <w:num w:numId="18">
    <w:abstractNumId w:val="28"/>
  </w:num>
  <w:num w:numId="19">
    <w:abstractNumId w:val="17"/>
  </w:num>
  <w:num w:numId="20">
    <w:abstractNumId w:val="15"/>
  </w:num>
  <w:num w:numId="21">
    <w:abstractNumId w:val="7"/>
  </w:num>
  <w:num w:numId="22">
    <w:abstractNumId w:val="8"/>
  </w:num>
  <w:num w:numId="23">
    <w:abstractNumId w:val="19"/>
  </w:num>
  <w:num w:numId="24">
    <w:abstractNumId w:val="9"/>
  </w:num>
  <w:num w:numId="25">
    <w:abstractNumId w:val="18"/>
  </w:num>
  <w:num w:numId="26">
    <w:abstractNumId w:val="12"/>
  </w:num>
  <w:num w:numId="27">
    <w:abstractNumId w:val="29"/>
  </w:num>
  <w:num w:numId="28">
    <w:abstractNumId w:val="11"/>
  </w:num>
  <w:num w:numId="29">
    <w:abstractNumId w:val="26"/>
  </w:num>
  <w:num w:numId="30">
    <w:abstractNumId w:val="30"/>
  </w:num>
  <w:num w:numId="31">
    <w:abstractNumId w:val="36"/>
  </w:num>
  <w:num w:numId="32">
    <w:abstractNumId w:val="10"/>
  </w:num>
  <w:num w:numId="33">
    <w:abstractNumId w:val="2"/>
  </w:num>
  <w:num w:numId="34">
    <w:abstractNumId w:val="25"/>
  </w:num>
  <w:num w:numId="35">
    <w:abstractNumId w:val="33"/>
  </w:num>
  <w:num w:numId="36">
    <w:abstractNumId w:val="1"/>
  </w:num>
  <w:num w:numId="37">
    <w:abstractNumId w:val="24"/>
  </w:num>
  <w:num w:numId="38">
    <w:abstractNumId w:val="13"/>
  </w:num>
  <w:num w:numId="39">
    <w:abstractNumId w:val="27"/>
  </w:num>
  <w:num w:numId="40">
    <w:abstractNumId w:val="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42"/>
    <w:rsid w:val="00005F27"/>
    <w:rsid w:val="00007330"/>
    <w:rsid w:val="00007A25"/>
    <w:rsid w:val="00010119"/>
    <w:rsid w:val="000158C4"/>
    <w:rsid w:val="000175E3"/>
    <w:rsid w:val="000200BC"/>
    <w:rsid w:val="00021BD6"/>
    <w:rsid w:val="000242C0"/>
    <w:rsid w:val="00025313"/>
    <w:rsid w:val="00026B65"/>
    <w:rsid w:val="000336F3"/>
    <w:rsid w:val="000411AA"/>
    <w:rsid w:val="000435BF"/>
    <w:rsid w:val="0004561C"/>
    <w:rsid w:val="000512FB"/>
    <w:rsid w:val="000521FD"/>
    <w:rsid w:val="00056886"/>
    <w:rsid w:val="00056C88"/>
    <w:rsid w:val="0005731D"/>
    <w:rsid w:val="000670E8"/>
    <w:rsid w:val="000702D5"/>
    <w:rsid w:val="000718F8"/>
    <w:rsid w:val="00071A5D"/>
    <w:rsid w:val="00072518"/>
    <w:rsid w:val="00072875"/>
    <w:rsid w:val="00075F45"/>
    <w:rsid w:val="000760B2"/>
    <w:rsid w:val="000769CC"/>
    <w:rsid w:val="000773EC"/>
    <w:rsid w:val="00077835"/>
    <w:rsid w:val="00077F32"/>
    <w:rsid w:val="000816D8"/>
    <w:rsid w:val="00081957"/>
    <w:rsid w:val="0008630D"/>
    <w:rsid w:val="00087405"/>
    <w:rsid w:val="00093070"/>
    <w:rsid w:val="0009486D"/>
    <w:rsid w:val="00095E0A"/>
    <w:rsid w:val="000A0C74"/>
    <w:rsid w:val="000A2E42"/>
    <w:rsid w:val="000A6F64"/>
    <w:rsid w:val="000B0073"/>
    <w:rsid w:val="000B20BE"/>
    <w:rsid w:val="000B2B8F"/>
    <w:rsid w:val="000B3745"/>
    <w:rsid w:val="000B5F84"/>
    <w:rsid w:val="000B6398"/>
    <w:rsid w:val="000B6CB0"/>
    <w:rsid w:val="000B766C"/>
    <w:rsid w:val="000C0CDF"/>
    <w:rsid w:val="000C2818"/>
    <w:rsid w:val="000C3AC8"/>
    <w:rsid w:val="000C3DF4"/>
    <w:rsid w:val="000C46E3"/>
    <w:rsid w:val="000C4AEC"/>
    <w:rsid w:val="000C5C96"/>
    <w:rsid w:val="000C6AEB"/>
    <w:rsid w:val="000D12BC"/>
    <w:rsid w:val="000D703E"/>
    <w:rsid w:val="000D7A2E"/>
    <w:rsid w:val="000D7FBE"/>
    <w:rsid w:val="000E0DD9"/>
    <w:rsid w:val="000E7F24"/>
    <w:rsid w:val="000F019C"/>
    <w:rsid w:val="000F1585"/>
    <w:rsid w:val="000F19B8"/>
    <w:rsid w:val="000F1F01"/>
    <w:rsid w:val="000F637B"/>
    <w:rsid w:val="001007CB"/>
    <w:rsid w:val="00100FB8"/>
    <w:rsid w:val="00101025"/>
    <w:rsid w:val="00103A0B"/>
    <w:rsid w:val="00107645"/>
    <w:rsid w:val="001142EF"/>
    <w:rsid w:val="00115D7B"/>
    <w:rsid w:val="001162A8"/>
    <w:rsid w:val="00116AC7"/>
    <w:rsid w:val="0012002A"/>
    <w:rsid w:val="001204AA"/>
    <w:rsid w:val="00120A06"/>
    <w:rsid w:val="0012398C"/>
    <w:rsid w:val="00132A80"/>
    <w:rsid w:val="001360BF"/>
    <w:rsid w:val="00137DF7"/>
    <w:rsid w:val="001413D2"/>
    <w:rsid w:val="001437BF"/>
    <w:rsid w:val="00145E9D"/>
    <w:rsid w:val="0014685E"/>
    <w:rsid w:val="00146C4F"/>
    <w:rsid w:val="00146E7B"/>
    <w:rsid w:val="001504B0"/>
    <w:rsid w:val="00151677"/>
    <w:rsid w:val="00151DBF"/>
    <w:rsid w:val="00152030"/>
    <w:rsid w:val="00155B1A"/>
    <w:rsid w:val="00155DE4"/>
    <w:rsid w:val="001620A3"/>
    <w:rsid w:val="001620D1"/>
    <w:rsid w:val="001626C3"/>
    <w:rsid w:val="00170BF1"/>
    <w:rsid w:val="00171651"/>
    <w:rsid w:val="001737E1"/>
    <w:rsid w:val="00174B81"/>
    <w:rsid w:val="00175199"/>
    <w:rsid w:val="0017653D"/>
    <w:rsid w:val="00177C56"/>
    <w:rsid w:val="001802C6"/>
    <w:rsid w:val="001816A5"/>
    <w:rsid w:val="00181761"/>
    <w:rsid w:val="0018195C"/>
    <w:rsid w:val="00181F2B"/>
    <w:rsid w:val="00184F9D"/>
    <w:rsid w:val="001862E7"/>
    <w:rsid w:val="001921C1"/>
    <w:rsid w:val="0019612D"/>
    <w:rsid w:val="00196A40"/>
    <w:rsid w:val="001A1429"/>
    <w:rsid w:val="001A2CFF"/>
    <w:rsid w:val="001A5666"/>
    <w:rsid w:val="001A5DA4"/>
    <w:rsid w:val="001B19A9"/>
    <w:rsid w:val="001B7BE4"/>
    <w:rsid w:val="001C1EBA"/>
    <w:rsid w:val="001C2075"/>
    <w:rsid w:val="001C2148"/>
    <w:rsid w:val="001C3962"/>
    <w:rsid w:val="001C4862"/>
    <w:rsid w:val="001C7909"/>
    <w:rsid w:val="001C7D12"/>
    <w:rsid w:val="001D0E0E"/>
    <w:rsid w:val="001D2C5A"/>
    <w:rsid w:val="001D2C8D"/>
    <w:rsid w:val="001D321C"/>
    <w:rsid w:val="001D3DDB"/>
    <w:rsid w:val="001D4737"/>
    <w:rsid w:val="001D4A54"/>
    <w:rsid w:val="001D5417"/>
    <w:rsid w:val="001D6735"/>
    <w:rsid w:val="001D67C8"/>
    <w:rsid w:val="001D6C37"/>
    <w:rsid w:val="001E1F45"/>
    <w:rsid w:val="001E38A8"/>
    <w:rsid w:val="001E46AA"/>
    <w:rsid w:val="001E60EC"/>
    <w:rsid w:val="001E6D4C"/>
    <w:rsid w:val="001E6D75"/>
    <w:rsid w:val="001E756F"/>
    <w:rsid w:val="001E7576"/>
    <w:rsid w:val="001E7CA7"/>
    <w:rsid w:val="001E7E94"/>
    <w:rsid w:val="001F3472"/>
    <w:rsid w:val="001F459F"/>
    <w:rsid w:val="001F4629"/>
    <w:rsid w:val="001F578E"/>
    <w:rsid w:val="001F5802"/>
    <w:rsid w:val="001F6B47"/>
    <w:rsid w:val="001F6D5B"/>
    <w:rsid w:val="00200172"/>
    <w:rsid w:val="0020236E"/>
    <w:rsid w:val="002077E7"/>
    <w:rsid w:val="00212670"/>
    <w:rsid w:val="00212827"/>
    <w:rsid w:val="00212D8D"/>
    <w:rsid w:val="00213664"/>
    <w:rsid w:val="00217932"/>
    <w:rsid w:val="00217AD8"/>
    <w:rsid w:val="00220C2A"/>
    <w:rsid w:val="002253DB"/>
    <w:rsid w:val="00226347"/>
    <w:rsid w:val="00230CCF"/>
    <w:rsid w:val="00231C72"/>
    <w:rsid w:val="00232628"/>
    <w:rsid w:val="00233B16"/>
    <w:rsid w:val="00234451"/>
    <w:rsid w:val="00234E5B"/>
    <w:rsid w:val="00236769"/>
    <w:rsid w:val="00236FFF"/>
    <w:rsid w:val="00242664"/>
    <w:rsid w:val="00242686"/>
    <w:rsid w:val="00243F4A"/>
    <w:rsid w:val="00244A86"/>
    <w:rsid w:val="0024613E"/>
    <w:rsid w:val="00246815"/>
    <w:rsid w:val="00252D79"/>
    <w:rsid w:val="002543B0"/>
    <w:rsid w:val="00264A3D"/>
    <w:rsid w:val="00266D56"/>
    <w:rsid w:val="00270FD6"/>
    <w:rsid w:val="0028234C"/>
    <w:rsid w:val="002848A0"/>
    <w:rsid w:val="00285459"/>
    <w:rsid w:val="0029259D"/>
    <w:rsid w:val="00294795"/>
    <w:rsid w:val="002A1DE0"/>
    <w:rsid w:val="002A288C"/>
    <w:rsid w:val="002A3581"/>
    <w:rsid w:val="002A4530"/>
    <w:rsid w:val="002A67B7"/>
    <w:rsid w:val="002A6EBA"/>
    <w:rsid w:val="002B22FC"/>
    <w:rsid w:val="002B2C41"/>
    <w:rsid w:val="002B2C6D"/>
    <w:rsid w:val="002B63B1"/>
    <w:rsid w:val="002B733D"/>
    <w:rsid w:val="002C0521"/>
    <w:rsid w:val="002C38DE"/>
    <w:rsid w:val="002C4442"/>
    <w:rsid w:val="002C65C3"/>
    <w:rsid w:val="002D7DD1"/>
    <w:rsid w:val="002E339B"/>
    <w:rsid w:val="002E355E"/>
    <w:rsid w:val="002E3C76"/>
    <w:rsid w:val="002E4B2C"/>
    <w:rsid w:val="002E534D"/>
    <w:rsid w:val="002E6477"/>
    <w:rsid w:val="002E7B65"/>
    <w:rsid w:val="002F148B"/>
    <w:rsid w:val="002F1662"/>
    <w:rsid w:val="002F283E"/>
    <w:rsid w:val="002F2904"/>
    <w:rsid w:val="002F48BB"/>
    <w:rsid w:val="002F5B6F"/>
    <w:rsid w:val="00302189"/>
    <w:rsid w:val="003045D1"/>
    <w:rsid w:val="0030557A"/>
    <w:rsid w:val="0030610B"/>
    <w:rsid w:val="00306EE8"/>
    <w:rsid w:val="00307959"/>
    <w:rsid w:val="003109AF"/>
    <w:rsid w:val="00311346"/>
    <w:rsid w:val="003115A1"/>
    <w:rsid w:val="00312619"/>
    <w:rsid w:val="0031333B"/>
    <w:rsid w:val="00313F4D"/>
    <w:rsid w:val="00314C05"/>
    <w:rsid w:val="0031585B"/>
    <w:rsid w:val="00322517"/>
    <w:rsid w:val="003244D5"/>
    <w:rsid w:val="0032474F"/>
    <w:rsid w:val="0032702E"/>
    <w:rsid w:val="00327862"/>
    <w:rsid w:val="00330436"/>
    <w:rsid w:val="0033072E"/>
    <w:rsid w:val="00331184"/>
    <w:rsid w:val="00333339"/>
    <w:rsid w:val="0033390D"/>
    <w:rsid w:val="0033419F"/>
    <w:rsid w:val="00340DB8"/>
    <w:rsid w:val="00341B62"/>
    <w:rsid w:val="00344627"/>
    <w:rsid w:val="00344678"/>
    <w:rsid w:val="0034618A"/>
    <w:rsid w:val="00346C72"/>
    <w:rsid w:val="00347CF1"/>
    <w:rsid w:val="003511A2"/>
    <w:rsid w:val="00351516"/>
    <w:rsid w:val="00351974"/>
    <w:rsid w:val="00352028"/>
    <w:rsid w:val="00353724"/>
    <w:rsid w:val="00353C0D"/>
    <w:rsid w:val="003544E2"/>
    <w:rsid w:val="00354F71"/>
    <w:rsid w:val="00355BE8"/>
    <w:rsid w:val="003563A9"/>
    <w:rsid w:val="00356EF4"/>
    <w:rsid w:val="00357D72"/>
    <w:rsid w:val="003602B1"/>
    <w:rsid w:val="003614E0"/>
    <w:rsid w:val="00361E76"/>
    <w:rsid w:val="0036298D"/>
    <w:rsid w:val="0036336F"/>
    <w:rsid w:val="00363FEA"/>
    <w:rsid w:val="003656A1"/>
    <w:rsid w:val="00365D57"/>
    <w:rsid w:val="0036681C"/>
    <w:rsid w:val="003717A6"/>
    <w:rsid w:val="00371E9C"/>
    <w:rsid w:val="0037561D"/>
    <w:rsid w:val="0038039E"/>
    <w:rsid w:val="00385A2B"/>
    <w:rsid w:val="003863D0"/>
    <w:rsid w:val="00386CF1"/>
    <w:rsid w:val="00390DD1"/>
    <w:rsid w:val="00391245"/>
    <w:rsid w:val="003975C0"/>
    <w:rsid w:val="003A1975"/>
    <w:rsid w:val="003A27DC"/>
    <w:rsid w:val="003A486A"/>
    <w:rsid w:val="003A5C85"/>
    <w:rsid w:val="003A7785"/>
    <w:rsid w:val="003A795D"/>
    <w:rsid w:val="003A7A74"/>
    <w:rsid w:val="003B1226"/>
    <w:rsid w:val="003B1776"/>
    <w:rsid w:val="003B1AB3"/>
    <w:rsid w:val="003B27A3"/>
    <w:rsid w:val="003B2A37"/>
    <w:rsid w:val="003B3C9D"/>
    <w:rsid w:val="003B54FB"/>
    <w:rsid w:val="003B5722"/>
    <w:rsid w:val="003C0AA3"/>
    <w:rsid w:val="003C2D81"/>
    <w:rsid w:val="003C45C9"/>
    <w:rsid w:val="003C5762"/>
    <w:rsid w:val="003C5B56"/>
    <w:rsid w:val="003C5C32"/>
    <w:rsid w:val="003C62EF"/>
    <w:rsid w:val="003C71AA"/>
    <w:rsid w:val="003D125C"/>
    <w:rsid w:val="003D24F3"/>
    <w:rsid w:val="003D3187"/>
    <w:rsid w:val="003D4347"/>
    <w:rsid w:val="003D437A"/>
    <w:rsid w:val="003D6628"/>
    <w:rsid w:val="003E1029"/>
    <w:rsid w:val="003E30EF"/>
    <w:rsid w:val="003E3604"/>
    <w:rsid w:val="003E461A"/>
    <w:rsid w:val="003E6D55"/>
    <w:rsid w:val="003E72A8"/>
    <w:rsid w:val="003F47AF"/>
    <w:rsid w:val="003F5B81"/>
    <w:rsid w:val="003F5DA1"/>
    <w:rsid w:val="003F6A17"/>
    <w:rsid w:val="003F709D"/>
    <w:rsid w:val="003F739E"/>
    <w:rsid w:val="00401D8C"/>
    <w:rsid w:val="0040363A"/>
    <w:rsid w:val="0040563E"/>
    <w:rsid w:val="0040774A"/>
    <w:rsid w:val="0041078B"/>
    <w:rsid w:val="0041113D"/>
    <w:rsid w:val="0041268B"/>
    <w:rsid w:val="00412913"/>
    <w:rsid w:val="00412999"/>
    <w:rsid w:val="00415524"/>
    <w:rsid w:val="00416F79"/>
    <w:rsid w:val="00421D39"/>
    <w:rsid w:val="004225D8"/>
    <w:rsid w:val="00422949"/>
    <w:rsid w:val="004278A7"/>
    <w:rsid w:val="0043342E"/>
    <w:rsid w:val="004337AB"/>
    <w:rsid w:val="004343E4"/>
    <w:rsid w:val="00437593"/>
    <w:rsid w:val="00440052"/>
    <w:rsid w:val="00440D7F"/>
    <w:rsid w:val="00441F2F"/>
    <w:rsid w:val="00442A8F"/>
    <w:rsid w:val="00442B3C"/>
    <w:rsid w:val="004522FD"/>
    <w:rsid w:val="0045353C"/>
    <w:rsid w:val="004535F7"/>
    <w:rsid w:val="0045711C"/>
    <w:rsid w:val="00457680"/>
    <w:rsid w:val="004609BF"/>
    <w:rsid w:val="004619D9"/>
    <w:rsid w:val="004623F7"/>
    <w:rsid w:val="00462C04"/>
    <w:rsid w:val="0046598A"/>
    <w:rsid w:val="00466C6F"/>
    <w:rsid w:val="004673AB"/>
    <w:rsid w:val="00467745"/>
    <w:rsid w:val="0047078C"/>
    <w:rsid w:val="0047233A"/>
    <w:rsid w:val="00472376"/>
    <w:rsid w:val="004726D6"/>
    <w:rsid w:val="0047282D"/>
    <w:rsid w:val="00472B83"/>
    <w:rsid w:val="00472F4A"/>
    <w:rsid w:val="00474AF2"/>
    <w:rsid w:val="00481139"/>
    <w:rsid w:val="004848DF"/>
    <w:rsid w:val="00485BF4"/>
    <w:rsid w:val="00486CA9"/>
    <w:rsid w:val="00490831"/>
    <w:rsid w:val="00492260"/>
    <w:rsid w:val="0049355B"/>
    <w:rsid w:val="00495391"/>
    <w:rsid w:val="00495A4A"/>
    <w:rsid w:val="004A1219"/>
    <w:rsid w:val="004A1FD2"/>
    <w:rsid w:val="004A342D"/>
    <w:rsid w:val="004A3CCC"/>
    <w:rsid w:val="004A4F7E"/>
    <w:rsid w:val="004B0BBF"/>
    <w:rsid w:val="004B264A"/>
    <w:rsid w:val="004B2CF9"/>
    <w:rsid w:val="004B2D55"/>
    <w:rsid w:val="004B5863"/>
    <w:rsid w:val="004B7C42"/>
    <w:rsid w:val="004C084C"/>
    <w:rsid w:val="004C265E"/>
    <w:rsid w:val="004C3325"/>
    <w:rsid w:val="004C78EF"/>
    <w:rsid w:val="004D04C5"/>
    <w:rsid w:val="004D1077"/>
    <w:rsid w:val="004D2801"/>
    <w:rsid w:val="004E0C4C"/>
    <w:rsid w:val="004E0D51"/>
    <w:rsid w:val="004E3316"/>
    <w:rsid w:val="004E4982"/>
    <w:rsid w:val="004E5379"/>
    <w:rsid w:val="004E5FE9"/>
    <w:rsid w:val="004F13F8"/>
    <w:rsid w:val="004F15CC"/>
    <w:rsid w:val="004F450C"/>
    <w:rsid w:val="004F470F"/>
    <w:rsid w:val="00501597"/>
    <w:rsid w:val="00501CCB"/>
    <w:rsid w:val="00502BB4"/>
    <w:rsid w:val="005031DF"/>
    <w:rsid w:val="00503AF8"/>
    <w:rsid w:val="0050586D"/>
    <w:rsid w:val="00516113"/>
    <w:rsid w:val="00520F2E"/>
    <w:rsid w:val="00522307"/>
    <w:rsid w:val="00522CE2"/>
    <w:rsid w:val="00525DA5"/>
    <w:rsid w:val="00527718"/>
    <w:rsid w:val="005305CB"/>
    <w:rsid w:val="005309C7"/>
    <w:rsid w:val="00530CE5"/>
    <w:rsid w:val="00533B99"/>
    <w:rsid w:val="005343DB"/>
    <w:rsid w:val="00534E0A"/>
    <w:rsid w:val="00535E51"/>
    <w:rsid w:val="00541462"/>
    <w:rsid w:val="00541FC3"/>
    <w:rsid w:val="00544C68"/>
    <w:rsid w:val="005501C7"/>
    <w:rsid w:val="00552A1D"/>
    <w:rsid w:val="00553AC8"/>
    <w:rsid w:val="00554207"/>
    <w:rsid w:val="005604BA"/>
    <w:rsid w:val="005627AD"/>
    <w:rsid w:val="00562841"/>
    <w:rsid w:val="0056457B"/>
    <w:rsid w:val="00564D68"/>
    <w:rsid w:val="005659CF"/>
    <w:rsid w:val="00565AFA"/>
    <w:rsid w:val="0056611C"/>
    <w:rsid w:val="00570585"/>
    <w:rsid w:val="005715A2"/>
    <w:rsid w:val="005730BA"/>
    <w:rsid w:val="00573163"/>
    <w:rsid w:val="0057479E"/>
    <w:rsid w:val="005750B8"/>
    <w:rsid w:val="00582DDF"/>
    <w:rsid w:val="005840B3"/>
    <w:rsid w:val="005843C8"/>
    <w:rsid w:val="00585231"/>
    <w:rsid w:val="005869E7"/>
    <w:rsid w:val="0059127C"/>
    <w:rsid w:val="005950CC"/>
    <w:rsid w:val="00597E1B"/>
    <w:rsid w:val="005A0679"/>
    <w:rsid w:val="005A0945"/>
    <w:rsid w:val="005A26F0"/>
    <w:rsid w:val="005A3DC8"/>
    <w:rsid w:val="005A580B"/>
    <w:rsid w:val="005A591C"/>
    <w:rsid w:val="005A6265"/>
    <w:rsid w:val="005B076D"/>
    <w:rsid w:val="005B3833"/>
    <w:rsid w:val="005B3FE3"/>
    <w:rsid w:val="005B4764"/>
    <w:rsid w:val="005B5795"/>
    <w:rsid w:val="005B5F67"/>
    <w:rsid w:val="005B6A69"/>
    <w:rsid w:val="005B7461"/>
    <w:rsid w:val="005C01B5"/>
    <w:rsid w:val="005C1C1F"/>
    <w:rsid w:val="005C4E96"/>
    <w:rsid w:val="005C7EB5"/>
    <w:rsid w:val="005D1E79"/>
    <w:rsid w:val="005D38E5"/>
    <w:rsid w:val="005D78B5"/>
    <w:rsid w:val="005D7EA9"/>
    <w:rsid w:val="005E29B7"/>
    <w:rsid w:val="005E5454"/>
    <w:rsid w:val="005E766D"/>
    <w:rsid w:val="005F2142"/>
    <w:rsid w:val="005F2D70"/>
    <w:rsid w:val="005F4FAC"/>
    <w:rsid w:val="005F5479"/>
    <w:rsid w:val="00601D79"/>
    <w:rsid w:val="0060277A"/>
    <w:rsid w:val="00604BCE"/>
    <w:rsid w:val="006054EF"/>
    <w:rsid w:val="006072D1"/>
    <w:rsid w:val="00607F26"/>
    <w:rsid w:val="006109E5"/>
    <w:rsid w:val="006115F6"/>
    <w:rsid w:val="00611A8E"/>
    <w:rsid w:val="00611B54"/>
    <w:rsid w:val="0062059C"/>
    <w:rsid w:val="00622043"/>
    <w:rsid w:val="00622269"/>
    <w:rsid w:val="006269B7"/>
    <w:rsid w:val="00626A28"/>
    <w:rsid w:val="0063009B"/>
    <w:rsid w:val="00632FDB"/>
    <w:rsid w:val="006336B7"/>
    <w:rsid w:val="00634569"/>
    <w:rsid w:val="00635EEE"/>
    <w:rsid w:val="00640847"/>
    <w:rsid w:val="00641471"/>
    <w:rsid w:val="0065056A"/>
    <w:rsid w:val="006513F1"/>
    <w:rsid w:val="00652A3F"/>
    <w:rsid w:val="00652B0D"/>
    <w:rsid w:val="006552F1"/>
    <w:rsid w:val="00660145"/>
    <w:rsid w:val="00660CEE"/>
    <w:rsid w:val="00662147"/>
    <w:rsid w:val="00662DDD"/>
    <w:rsid w:val="00663E62"/>
    <w:rsid w:val="0066470F"/>
    <w:rsid w:val="00667262"/>
    <w:rsid w:val="0067083A"/>
    <w:rsid w:val="00671014"/>
    <w:rsid w:val="0067418F"/>
    <w:rsid w:val="006743C3"/>
    <w:rsid w:val="0067468E"/>
    <w:rsid w:val="00674CB0"/>
    <w:rsid w:val="006755A1"/>
    <w:rsid w:val="00675AF6"/>
    <w:rsid w:val="00675B91"/>
    <w:rsid w:val="00676A6F"/>
    <w:rsid w:val="00677AD5"/>
    <w:rsid w:val="006812E4"/>
    <w:rsid w:val="00687C5D"/>
    <w:rsid w:val="0069637E"/>
    <w:rsid w:val="006A36CF"/>
    <w:rsid w:val="006A44E4"/>
    <w:rsid w:val="006A463A"/>
    <w:rsid w:val="006B52C9"/>
    <w:rsid w:val="006B5390"/>
    <w:rsid w:val="006B570E"/>
    <w:rsid w:val="006B6713"/>
    <w:rsid w:val="006B784D"/>
    <w:rsid w:val="006C0264"/>
    <w:rsid w:val="006C0575"/>
    <w:rsid w:val="006C26A8"/>
    <w:rsid w:val="006C290E"/>
    <w:rsid w:val="006C36D4"/>
    <w:rsid w:val="006C48C4"/>
    <w:rsid w:val="006C65CF"/>
    <w:rsid w:val="006D2934"/>
    <w:rsid w:val="006D4A80"/>
    <w:rsid w:val="006E00F3"/>
    <w:rsid w:val="006E0340"/>
    <w:rsid w:val="006E5D8D"/>
    <w:rsid w:val="006E6A7B"/>
    <w:rsid w:val="006F0945"/>
    <w:rsid w:val="006F0BF9"/>
    <w:rsid w:val="006F1FC8"/>
    <w:rsid w:val="006F464C"/>
    <w:rsid w:val="006F5A78"/>
    <w:rsid w:val="006F75B0"/>
    <w:rsid w:val="006F7A68"/>
    <w:rsid w:val="006F7AEF"/>
    <w:rsid w:val="007009E5"/>
    <w:rsid w:val="00701050"/>
    <w:rsid w:val="0070190E"/>
    <w:rsid w:val="00701F30"/>
    <w:rsid w:val="007057AD"/>
    <w:rsid w:val="007066F1"/>
    <w:rsid w:val="00706830"/>
    <w:rsid w:val="00711186"/>
    <w:rsid w:val="007119B6"/>
    <w:rsid w:val="00712FAA"/>
    <w:rsid w:val="00716C2B"/>
    <w:rsid w:val="00717BB6"/>
    <w:rsid w:val="00722139"/>
    <w:rsid w:val="007242A3"/>
    <w:rsid w:val="007270A4"/>
    <w:rsid w:val="0072738F"/>
    <w:rsid w:val="007277DD"/>
    <w:rsid w:val="00727A22"/>
    <w:rsid w:val="00727B9F"/>
    <w:rsid w:val="00730056"/>
    <w:rsid w:val="007305F0"/>
    <w:rsid w:val="00732CFF"/>
    <w:rsid w:val="00734C2D"/>
    <w:rsid w:val="00735985"/>
    <w:rsid w:val="00737881"/>
    <w:rsid w:val="00741AC3"/>
    <w:rsid w:val="00742381"/>
    <w:rsid w:val="007426B9"/>
    <w:rsid w:val="007444B5"/>
    <w:rsid w:val="007449D7"/>
    <w:rsid w:val="007458A7"/>
    <w:rsid w:val="007461F5"/>
    <w:rsid w:val="00747A2D"/>
    <w:rsid w:val="00753655"/>
    <w:rsid w:val="00755324"/>
    <w:rsid w:val="007569ED"/>
    <w:rsid w:val="00760359"/>
    <w:rsid w:val="007717E5"/>
    <w:rsid w:val="00771C32"/>
    <w:rsid w:val="007724C4"/>
    <w:rsid w:val="00773CB5"/>
    <w:rsid w:val="00775661"/>
    <w:rsid w:val="00775BBB"/>
    <w:rsid w:val="007804D8"/>
    <w:rsid w:val="007807B1"/>
    <w:rsid w:val="00781EA8"/>
    <w:rsid w:val="0078285E"/>
    <w:rsid w:val="00782CE9"/>
    <w:rsid w:val="00784998"/>
    <w:rsid w:val="00785E34"/>
    <w:rsid w:val="00785FEA"/>
    <w:rsid w:val="00787B1A"/>
    <w:rsid w:val="007902D6"/>
    <w:rsid w:val="00791065"/>
    <w:rsid w:val="00791C74"/>
    <w:rsid w:val="00795E52"/>
    <w:rsid w:val="007A0400"/>
    <w:rsid w:val="007A1241"/>
    <w:rsid w:val="007A1553"/>
    <w:rsid w:val="007A1F83"/>
    <w:rsid w:val="007A2C52"/>
    <w:rsid w:val="007A56BF"/>
    <w:rsid w:val="007A6825"/>
    <w:rsid w:val="007A6CB3"/>
    <w:rsid w:val="007B2159"/>
    <w:rsid w:val="007B22EE"/>
    <w:rsid w:val="007B2C60"/>
    <w:rsid w:val="007B3A10"/>
    <w:rsid w:val="007B7E74"/>
    <w:rsid w:val="007C4AEC"/>
    <w:rsid w:val="007C4CB2"/>
    <w:rsid w:val="007C531B"/>
    <w:rsid w:val="007C5AB6"/>
    <w:rsid w:val="007D0F5D"/>
    <w:rsid w:val="007D1968"/>
    <w:rsid w:val="007D5D4A"/>
    <w:rsid w:val="007D5E2F"/>
    <w:rsid w:val="007E412F"/>
    <w:rsid w:val="007E43CC"/>
    <w:rsid w:val="007F0A34"/>
    <w:rsid w:val="007F229B"/>
    <w:rsid w:val="007F26AC"/>
    <w:rsid w:val="007F2896"/>
    <w:rsid w:val="007F355A"/>
    <w:rsid w:val="007F3C31"/>
    <w:rsid w:val="007F6913"/>
    <w:rsid w:val="007F6E19"/>
    <w:rsid w:val="007F7E7F"/>
    <w:rsid w:val="00800E1D"/>
    <w:rsid w:val="008032C9"/>
    <w:rsid w:val="00804A81"/>
    <w:rsid w:val="00805FD3"/>
    <w:rsid w:val="00807A4B"/>
    <w:rsid w:val="00807D0E"/>
    <w:rsid w:val="00810785"/>
    <w:rsid w:val="00812591"/>
    <w:rsid w:val="008131E6"/>
    <w:rsid w:val="00814099"/>
    <w:rsid w:val="00815C38"/>
    <w:rsid w:val="00817E6D"/>
    <w:rsid w:val="00820959"/>
    <w:rsid w:val="00821F5C"/>
    <w:rsid w:val="00822FB5"/>
    <w:rsid w:val="00823F17"/>
    <w:rsid w:val="00824CC5"/>
    <w:rsid w:val="008313B6"/>
    <w:rsid w:val="00831BE6"/>
    <w:rsid w:val="00831D5F"/>
    <w:rsid w:val="00832676"/>
    <w:rsid w:val="00832D00"/>
    <w:rsid w:val="008343AA"/>
    <w:rsid w:val="00836888"/>
    <w:rsid w:val="00843C3F"/>
    <w:rsid w:val="00843EBC"/>
    <w:rsid w:val="008442E5"/>
    <w:rsid w:val="00844D87"/>
    <w:rsid w:val="00844E18"/>
    <w:rsid w:val="00845427"/>
    <w:rsid w:val="00845588"/>
    <w:rsid w:val="00850082"/>
    <w:rsid w:val="00851D09"/>
    <w:rsid w:val="00852C80"/>
    <w:rsid w:val="008544E2"/>
    <w:rsid w:val="008575AD"/>
    <w:rsid w:val="008578B9"/>
    <w:rsid w:val="00860634"/>
    <w:rsid w:val="008612F3"/>
    <w:rsid w:val="0086177E"/>
    <w:rsid w:val="00861E52"/>
    <w:rsid w:val="00862331"/>
    <w:rsid w:val="00865110"/>
    <w:rsid w:val="00865F52"/>
    <w:rsid w:val="008679A5"/>
    <w:rsid w:val="00872EE8"/>
    <w:rsid w:val="008759A5"/>
    <w:rsid w:val="00875E24"/>
    <w:rsid w:val="00876D0A"/>
    <w:rsid w:val="00877085"/>
    <w:rsid w:val="0087716B"/>
    <w:rsid w:val="00880535"/>
    <w:rsid w:val="00880B96"/>
    <w:rsid w:val="0088206E"/>
    <w:rsid w:val="0088293B"/>
    <w:rsid w:val="00883669"/>
    <w:rsid w:val="00883BA7"/>
    <w:rsid w:val="00885C6A"/>
    <w:rsid w:val="008939A4"/>
    <w:rsid w:val="00894AF7"/>
    <w:rsid w:val="00896490"/>
    <w:rsid w:val="00897ED2"/>
    <w:rsid w:val="008A37C8"/>
    <w:rsid w:val="008A3D1A"/>
    <w:rsid w:val="008A5729"/>
    <w:rsid w:val="008A7181"/>
    <w:rsid w:val="008B17E4"/>
    <w:rsid w:val="008B22F0"/>
    <w:rsid w:val="008B276C"/>
    <w:rsid w:val="008B29FE"/>
    <w:rsid w:val="008B4194"/>
    <w:rsid w:val="008B455F"/>
    <w:rsid w:val="008B4C7E"/>
    <w:rsid w:val="008B5F79"/>
    <w:rsid w:val="008B6789"/>
    <w:rsid w:val="008C05DC"/>
    <w:rsid w:val="008C0A9F"/>
    <w:rsid w:val="008C14C4"/>
    <w:rsid w:val="008C15B5"/>
    <w:rsid w:val="008C1A4A"/>
    <w:rsid w:val="008D0C6D"/>
    <w:rsid w:val="008D1886"/>
    <w:rsid w:val="008D1AAC"/>
    <w:rsid w:val="008D255C"/>
    <w:rsid w:val="008D2C25"/>
    <w:rsid w:val="008D4A17"/>
    <w:rsid w:val="008D50A5"/>
    <w:rsid w:val="008D5BF9"/>
    <w:rsid w:val="008E0524"/>
    <w:rsid w:val="008E0F25"/>
    <w:rsid w:val="008E1C32"/>
    <w:rsid w:val="008E3D85"/>
    <w:rsid w:val="008F1475"/>
    <w:rsid w:val="008F367A"/>
    <w:rsid w:val="008F4989"/>
    <w:rsid w:val="008F768F"/>
    <w:rsid w:val="008F7B94"/>
    <w:rsid w:val="00901A6B"/>
    <w:rsid w:val="00901FA8"/>
    <w:rsid w:val="0090377E"/>
    <w:rsid w:val="0090739A"/>
    <w:rsid w:val="00907A8E"/>
    <w:rsid w:val="00911A62"/>
    <w:rsid w:val="00911BBE"/>
    <w:rsid w:val="009120FA"/>
    <w:rsid w:val="0091230A"/>
    <w:rsid w:val="009128FD"/>
    <w:rsid w:val="0091373D"/>
    <w:rsid w:val="00914459"/>
    <w:rsid w:val="00916B58"/>
    <w:rsid w:val="00917A34"/>
    <w:rsid w:val="00917F39"/>
    <w:rsid w:val="00920155"/>
    <w:rsid w:val="009203CB"/>
    <w:rsid w:val="00920C85"/>
    <w:rsid w:val="00920EC5"/>
    <w:rsid w:val="00921350"/>
    <w:rsid w:val="00922755"/>
    <w:rsid w:val="00923E69"/>
    <w:rsid w:val="00924176"/>
    <w:rsid w:val="009259A4"/>
    <w:rsid w:val="009300FC"/>
    <w:rsid w:val="0093151C"/>
    <w:rsid w:val="0093195F"/>
    <w:rsid w:val="00933BB3"/>
    <w:rsid w:val="00935341"/>
    <w:rsid w:val="00935C77"/>
    <w:rsid w:val="00937833"/>
    <w:rsid w:val="0094038B"/>
    <w:rsid w:val="00941E6C"/>
    <w:rsid w:val="009428E3"/>
    <w:rsid w:val="00943533"/>
    <w:rsid w:val="00944C6E"/>
    <w:rsid w:val="00945A63"/>
    <w:rsid w:val="0094750F"/>
    <w:rsid w:val="0095185B"/>
    <w:rsid w:val="00951A0D"/>
    <w:rsid w:val="0095434E"/>
    <w:rsid w:val="009545D7"/>
    <w:rsid w:val="00954C8A"/>
    <w:rsid w:val="00955682"/>
    <w:rsid w:val="00955FF1"/>
    <w:rsid w:val="009602E8"/>
    <w:rsid w:val="00962EED"/>
    <w:rsid w:val="009634E8"/>
    <w:rsid w:val="00967509"/>
    <w:rsid w:val="009715DE"/>
    <w:rsid w:val="00971D1E"/>
    <w:rsid w:val="009746F1"/>
    <w:rsid w:val="0097536D"/>
    <w:rsid w:val="009778E5"/>
    <w:rsid w:val="009779B1"/>
    <w:rsid w:val="009807AE"/>
    <w:rsid w:val="00981621"/>
    <w:rsid w:val="00982D37"/>
    <w:rsid w:val="009876C8"/>
    <w:rsid w:val="00992057"/>
    <w:rsid w:val="009940F8"/>
    <w:rsid w:val="00997F73"/>
    <w:rsid w:val="009A0800"/>
    <w:rsid w:val="009A0E0F"/>
    <w:rsid w:val="009A24A8"/>
    <w:rsid w:val="009A452F"/>
    <w:rsid w:val="009A799B"/>
    <w:rsid w:val="009B52F0"/>
    <w:rsid w:val="009B6F65"/>
    <w:rsid w:val="009C3AF6"/>
    <w:rsid w:val="009C7FF6"/>
    <w:rsid w:val="009D416E"/>
    <w:rsid w:val="009D5081"/>
    <w:rsid w:val="009D5CE6"/>
    <w:rsid w:val="009E2C58"/>
    <w:rsid w:val="009E2F1C"/>
    <w:rsid w:val="009E4D18"/>
    <w:rsid w:val="009E4FB8"/>
    <w:rsid w:val="009E56FC"/>
    <w:rsid w:val="009F1C11"/>
    <w:rsid w:val="009F2A47"/>
    <w:rsid w:val="009F3980"/>
    <w:rsid w:val="009F5123"/>
    <w:rsid w:val="00A003F7"/>
    <w:rsid w:val="00A04953"/>
    <w:rsid w:val="00A04DAF"/>
    <w:rsid w:val="00A04DBF"/>
    <w:rsid w:val="00A05B53"/>
    <w:rsid w:val="00A116E3"/>
    <w:rsid w:val="00A14361"/>
    <w:rsid w:val="00A14AF4"/>
    <w:rsid w:val="00A16AD7"/>
    <w:rsid w:val="00A17527"/>
    <w:rsid w:val="00A17ECC"/>
    <w:rsid w:val="00A22D20"/>
    <w:rsid w:val="00A2355C"/>
    <w:rsid w:val="00A23FBA"/>
    <w:rsid w:val="00A2404D"/>
    <w:rsid w:val="00A261DD"/>
    <w:rsid w:val="00A3071F"/>
    <w:rsid w:val="00A30F51"/>
    <w:rsid w:val="00A31FE7"/>
    <w:rsid w:val="00A32D22"/>
    <w:rsid w:val="00A33EB6"/>
    <w:rsid w:val="00A35685"/>
    <w:rsid w:val="00A3706B"/>
    <w:rsid w:val="00A37382"/>
    <w:rsid w:val="00A46BD6"/>
    <w:rsid w:val="00A527DD"/>
    <w:rsid w:val="00A534BA"/>
    <w:rsid w:val="00A55AD3"/>
    <w:rsid w:val="00A56D1D"/>
    <w:rsid w:val="00A603A6"/>
    <w:rsid w:val="00A61264"/>
    <w:rsid w:val="00A61468"/>
    <w:rsid w:val="00A61B91"/>
    <w:rsid w:val="00A61C40"/>
    <w:rsid w:val="00A649EF"/>
    <w:rsid w:val="00A72858"/>
    <w:rsid w:val="00A73043"/>
    <w:rsid w:val="00A8657B"/>
    <w:rsid w:val="00A8662F"/>
    <w:rsid w:val="00A90BE1"/>
    <w:rsid w:val="00A96EE5"/>
    <w:rsid w:val="00AA0953"/>
    <w:rsid w:val="00AA20C0"/>
    <w:rsid w:val="00AA536A"/>
    <w:rsid w:val="00AA6731"/>
    <w:rsid w:val="00AA7DBD"/>
    <w:rsid w:val="00AB0654"/>
    <w:rsid w:val="00AB065E"/>
    <w:rsid w:val="00AB18FE"/>
    <w:rsid w:val="00AB2FB5"/>
    <w:rsid w:val="00AB335E"/>
    <w:rsid w:val="00AB433A"/>
    <w:rsid w:val="00AB4812"/>
    <w:rsid w:val="00AB4BEE"/>
    <w:rsid w:val="00AB6D36"/>
    <w:rsid w:val="00AC1657"/>
    <w:rsid w:val="00AC1E9E"/>
    <w:rsid w:val="00AC4DFF"/>
    <w:rsid w:val="00AC63E9"/>
    <w:rsid w:val="00AC70D5"/>
    <w:rsid w:val="00AD15FA"/>
    <w:rsid w:val="00AD48AA"/>
    <w:rsid w:val="00AD6E2F"/>
    <w:rsid w:val="00AE27B1"/>
    <w:rsid w:val="00AE2D66"/>
    <w:rsid w:val="00AE3901"/>
    <w:rsid w:val="00AE3CC6"/>
    <w:rsid w:val="00AE4328"/>
    <w:rsid w:val="00AE4E89"/>
    <w:rsid w:val="00AE63F9"/>
    <w:rsid w:val="00AF0918"/>
    <w:rsid w:val="00AF4108"/>
    <w:rsid w:val="00AF4357"/>
    <w:rsid w:val="00AF4CFF"/>
    <w:rsid w:val="00AF6842"/>
    <w:rsid w:val="00B0296F"/>
    <w:rsid w:val="00B02E86"/>
    <w:rsid w:val="00B035C4"/>
    <w:rsid w:val="00B03F5C"/>
    <w:rsid w:val="00B0513B"/>
    <w:rsid w:val="00B058E0"/>
    <w:rsid w:val="00B0608B"/>
    <w:rsid w:val="00B12918"/>
    <w:rsid w:val="00B12A94"/>
    <w:rsid w:val="00B13E62"/>
    <w:rsid w:val="00B14ADB"/>
    <w:rsid w:val="00B15408"/>
    <w:rsid w:val="00B16A1C"/>
    <w:rsid w:val="00B16C4F"/>
    <w:rsid w:val="00B2284A"/>
    <w:rsid w:val="00B2600D"/>
    <w:rsid w:val="00B275B3"/>
    <w:rsid w:val="00B30B0B"/>
    <w:rsid w:val="00B30C32"/>
    <w:rsid w:val="00B30CFA"/>
    <w:rsid w:val="00B30EEE"/>
    <w:rsid w:val="00B340E6"/>
    <w:rsid w:val="00B34E4B"/>
    <w:rsid w:val="00B366D9"/>
    <w:rsid w:val="00B36DD5"/>
    <w:rsid w:val="00B4040C"/>
    <w:rsid w:val="00B40FC1"/>
    <w:rsid w:val="00B413D0"/>
    <w:rsid w:val="00B43178"/>
    <w:rsid w:val="00B433A0"/>
    <w:rsid w:val="00B45D1E"/>
    <w:rsid w:val="00B4608B"/>
    <w:rsid w:val="00B467FA"/>
    <w:rsid w:val="00B47F77"/>
    <w:rsid w:val="00B51180"/>
    <w:rsid w:val="00B5166D"/>
    <w:rsid w:val="00B519A1"/>
    <w:rsid w:val="00B51D20"/>
    <w:rsid w:val="00B540E0"/>
    <w:rsid w:val="00B5413F"/>
    <w:rsid w:val="00B553F2"/>
    <w:rsid w:val="00B6054D"/>
    <w:rsid w:val="00B63CB6"/>
    <w:rsid w:val="00B65F44"/>
    <w:rsid w:val="00B6614E"/>
    <w:rsid w:val="00B6622D"/>
    <w:rsid w:val="00B6698A"/>
    <w:rsid w:val="00B6703E"/>
    <w:rsid w:val="00B70CDB"/>
    <w:rsid w:val="00B712B7"/>
    <w:rsid w:val="00B7132D"/>
    <w:rsid w:val="00B720FA"/>
    <w:rsid w:val="00B72B4F"/>
    <w:rsid w:val="00B72BC6"/>
    <w:rsid w:val="00B730B5"/>
    <w:rsid w:val="00B73B74"/>
    <w:rsid w:val="00B745CC"/>
    <w:rsid w:val="00B76105"/>
    <w:rsid w:val="00B776F4"/>
    <w:rsid w:val="00B81891"/>
    <w:rsid w:val="00B82A59"/>
    <w:rsid w:val="00B82BE4"/>
    <w:rsid w:val="00B8335B"/>
    <w:rsid w:val="00B84F04"/>
    <w:rsid w:val="00B855AF"/>
    <w:rsid w:val="00B9077E"/>
    <w:rsid w:val="00B916C7"/>
    <w:rsid w:val="00B92079"/>
    <w:rsid w:val="00B93996"/>
    <w:rsid w:val="00B9509F"/>
    <w:rsid w:val="00B96CD4"/>
    <w:rsid w:val="00BA4A04"/>
    <w:rsid w:val="00BB7986"/>
    <w:rsid w:val="00BC1DE4"/>
    <w:rsid w:val="00BC3ECA"/>
    <w:rsid w:val="00BC4494"/>
    <w:rsid w:val="00BC4CF3"/>
    <w:rsid w:val="00BC579E"/>
    <w:rsid w:val="00BD0DA1"/>
    <w:rsid w:val="00BD15F8"/>
    <w:rsid w:val="00BD1EF0"/>
    <w:rsid w:val="00BD29F5"/>
    <w:rsid w:val="00BD2BAB"/>
    <w:rsid w:val="00BD495E"/>
    <w:rsid w:val="00BD4ADF"/>
    <w:rsid w:val="00BD4CBD"/>
    <w:rsid w:val="00BD5909"/>
    <w:rsid w:val="00BD5B3F"/>
    <w:rsid w:val="00BE03C6"/>
    <w:rsid w:val="00BF1583"/>
    <w:rsid w:val="00BF39F9"/>
    <w:rsid w:val="00BF4E8E"/>
    <w:rsid w:val="00BF5800"/>
    <w:rsid w:val="00BF6F3A"/>
    <w:rsid w:val="00BF7757"/>
    <w:rsid w:val="00C009A7"/>
    <w:rsid w:val="00C00B43"/>
    <w:rsid w:val="00C04AE7"/>
    <w:rsid w:val="00C0631E"/>
    <w:rsid w:val="00C078BD"/>
    <w:rsid w:val="00C1139D"/>
    <w:rsid w:val="00C12BD1"/>
    <w:rsid w:val="00C15928"/>
    <w:rsid w:val="00C15F41"/>
    <w:rsid w:val="00C2030C"/>
    <w:rsid w:val="00C20775"/>
    <w:rsid w:val="00C239E4"/>
    <w:rsid w:val="00C25D9A"/>
    <w:rsid w:val="00C27B8B"/>
    <w:rsid w:val="00C305D8"/>
    <w:rsid w:val="00C31158"/>
    <w:rsid w:val="00C31DA5"/>
    <w:rsid w:val="00C336BB"/>
    <w:rsid w:val="00C33D6F"/>
    <w:rsid w:val="00C34044"/>
    <w:rsid w:val="00C35D57"/>
    <w:rsid w:val="00C35EBF"/>
    <w:rsid w:val="00C408CB"/>
    <w:rsid w:val="00C44418"/>
    <w:rsid w:val="00C46C17"/>
    <w:rsid w:val="00C46EA6"/>
    <w:rsid w:val="00C475D0"/>
    <w:rsid w:val="00C535AE"/>
    <w:rsid w:val="00C54023"/>
    <w:rsid w:val="00C554EC"/>
    <w:rsid w:val="00C577C1"/>
    <w:rsid w:val="00C57F73"/>
    <w:rsid w:val="00C6083D"/>
    <w:rsid w:val="00C609FF"/>
    <w:rsid w:val="00C6580E"/>
    <w:rsid w:val="00C65AF4"/>
    <w:rsid w:val="00C662C4"/>
    <w:rsid w:val="00C66758"/>
    <w:rsid w:val="00C66A0E"/>
    <w:rsid w:val="00C72B06"/>
    <w:rsid w:val="00C75A25"/>
    <w:rsid w:val="00C7615B"/>
    <w:rsid w:val="00C76AFE"/>
    <w:rsid w:val="00C8116D"/>
    <w:rsid w:val="00C8408F"/>
    <w:rsid w:val="00C85A79"/>
    <w:rsid w:val="00C86A53"/>
    <w:rsid w:val="00C9124F"/>
    <w:rsid w:val="00C9286A"/>
    <w:rsid w:val="00C92F21"/>
    <w:rsid w:val="00C93F1E"/>
    <w:rsid w:val="00C9650A"/>
    <w:rsid w:val="00C96CEA"/>
    <w:rsid w:val="00C973E0"/>
    <w:rsid w:val="00CA12D7"/>
    <w:rsid w:val="00CA1C71"/>
    <w:rsid w:val="00CA2E0C"/>
    <w:rsid w:val="00CA49F3"/>
    <w:rsid w:val="00CA527C"/>
    <w:rsid w:val="00CA6682"/>
    <w:rsid w:val="00CA6DC6"/>
    <w:rsid w:val="00CB1F33"/>
    <w:rsid w:val="00CB23CC"/>
    <w:rsid w:val="00CB2C80"/>
    <w:rsid w:val="00CB32C6"/>
    <w:rsid w:val="00CB3626"/>
    <w:rsid w:val="00CB5735"/>
    <w:rsid w:val="00CB5871"/>
    <w:rsid w:val="00CB5C01"/>
    <w:rsid w:val="00CC0263"/>
    <w:rsid w:val="00CC05BC"/>
    <w:rsid w:val="00CC3002"/>
    <w:rsid w:val="00CC409B"/>
    <w:rsid w:val="00CC611E"/>
    <w:rsid w:val="00CC70E9"/>
    <w:rsid w:val="00CD0577"/>
    <w:rsid w:val="00CD0A81"/>
    <w:rsid w:val="00CD4E75"/>
    <w:rsid w:val="00CD5F2F"/>
    <w:rsid w:val="00CD6852"/>
    <w:rsid w:val="00CE2269"/>
    <w:rsid w:val="00CE3696"/>
    <w:rsid w:val="00CE4E78"/>
    <w:rsid w:val="00CE533C"/>
    <w:rsid w:val="00CE68F8"/>
    <w:rsid w:val="00CE6D17"/>
    <w:rsid w:val="00CE7237"/>
    <w:rsid w:val="00CF0701"/>
    <w:rsid w:val="00CF0C83"/>
    <w:rsid w:val="00CF119C"/>
    <w:rsid w:val="00CF269F"/>
    <w:rsid w:val="00CF4272"/>
    <w:rsid w:val="00CF53E8"/>
    <w:rsid w:val="00CF5A9C"/>
    <w:rsid w:val="00D002AC"/>
    <w:rsid w:val="00D01A9F"/>
    <w:rsid w:val="00D02699"/>
    <w:rsid w:val="00D0376D"/>
    <w:rsid w:val="00D10918"/>
    <w:rsid w:val="00D130F8"/>
    <w:rsid w:val="00D14F73"/>
    <w:rsid w:val="00D15926"/>
    <w:rsid w:val="00D2123C"/>
    <w:rsid w:val="00D21D27"/>
    <w:rsid w:val="00D2486A"/>
    <w:rsid w:val="00D261F9"/>
    <w:rsid w:val="00D274DF"/>
    <w:rsid w:val="00D363F7"/>
    <w:rsid w:val="00D36725"/>
    <w:rsid w:val="00D37935"/>
    <w:rsid w:val="00D40197"/>
    <w:rsid w:val="00D42518"/>
    <w:rsid w:val="00D4265B"/>
    <w:rsid w:val="00D4306E"/>
    <w:rsid w:val="00D43E6D"/>
    <w:rsid w:val="00D46762"/>
    <w:rsid w:val="00D5078D"/>
    <w:rsid w:val="00D50988"/>
    <w:rsid w:val="00D5134E"/>
    <w:rsid w:val="00D554A8"/>
    <w:rsid w:val="00D5679E"/>
    <w:rsid w:val="00D62561"/>
    <w:rsid w:val="00D63C9B"/>
    <w:rsid w:val="00D6526A"/>
    <w:rsid w:val="00D65822"/>
    <w:rsid w:val="00D65BEE"/>
    <w:rsid w:val="00D67162"/>
    <w:rsid w:val="00D701F4"/>
    <w:rsid w:val="00D72482"/>
    <w:rsid w:val="00D72F25"/>
    <w:rsid w:val="00D761C3"/>
    <w:rsid w:val="00D76D49"/>
    <w:rsid w:val="00D802A4"/>
    <w:rsid w:val="00D811C4"/>
    <w:rsid w:val="00D824A0"/>
    <w:rsid w:val="00D83693"/>
    <w:rsid w:val="00D839D0"/>
    <w:rsid w:val="00D84B0F"/>
    <w:rsid w:val="00D853FF"/>
    <w:rsid w:val="00D86B6D"/>
    <w:rsid w:val="00D87D84"/>
    <w:rsid w:val="00D94411"/>
    <w:rsid w:val="00D97575"/>
    <w:rsid w:val="00D97E81"/>
    <w:rsid w:val="00DA04BE"/>
    <w:rsid w:val="00DA04E0"/>
    <w:rsid w:val="00DA0CAD"/>
    <w:rsid w:val="00DA2557"/>
    <w:rsid w:val="00DA52AE"/>
    <w:rsid w:val="00DA5B6D"/>
    <w:rsid w:val="00DA5D12"/>
    <w:rsid w:val="00DA7892"/>
    <w:rsid w:val="00DA7912"/>
    <w:rsid w:val="00DA7C8C"/>
    <w:rsid w:val="00DB0C59"/>
    <w:rsid w:val="00DB1B57"/>
    <w:rsid w:val="00DB21FD"/>
    <w:rsid w:val="00DB232F"/>
    <w:rsid w:val="00DB2BC9"/>
    <w:rsid w:val="00DB3A9E"/>
    <w:rsid w:val="00DB75B5"/>
    <w:rsid w:val="00DB7F9E"/>
    <w:rsid w:val="00DC0E4F"/>
    <w:rsid w:val="00DC1E61"/>
    <w:rsid w:val="00DC3781"/>
    <w:rsid w:val="00DC3B42"/>
    <w:rsid w:val="00DC42E2"/>
    <w:rsid w:val="00DC44AA"/>
    <w:rsid w:val="00DC6BE2"/>
    <w:rsid w:val="00DC722C"/>
    <w:rsid w:val="00DD2B2C"/>
    <w:rsid w:val="00DD3898"/>
    <w:rsid w:val="00DD4729"/>
    <w:rsid w:val="00DE02A8"/>
    <w:rsid w:val="00DE1696"/>
    <w:rsid w:val="00DE1D72"/>
    <w:rsid w:val="00DE2B35"/>
    <w:rsid w:val="00DE37A7"/>
    <w:rsid w:val="00DE4079"/>
    <w:rsid w:val="00DE4580"/>
    <w:rsid w:val="00DE4FAA"/>
    <w:rsid w:val="00DE62A0"/>
    <w:rsid w:val="00DE70E0"/>
    <w:rsid w:val="00DF509C"/>
    <w:rsid w:val="00DF70CC"/>
    <w:rsid w:val="00E01511"/>
    <w:rsid w:val="00E0435D"/>
    <w:rsid w:val="00E0500A"/>
    <w:rsid w:val="00E058F1"/>
    <w:rsid w:val="00E0593B"/>
    <w:rsid w:val="00E05C99"/>
    <w:rsid w:val="00E06D0C"/>
    <w:rsid w:val="00E15679"/>
    <w:rsid w:val="00E20C65"/>
    <w:rsid w:val="00E21BF2"/>
    <w:rsid w:val="00E263EE"/>
    <w:rsid w:val="00E276DF"/>
    <w:rsid w:val="00E33E98"/>
    <w:rsid w:val="00E34B61"/>
    <w:rsid w:val="00E36286"/>
    <w:rsid w:val="00E5218F"/>
    <w:rsid w:val="00E5276D"/>
    <w:rsid w:val="00E52B5C"/>
    <w:rsid w:val="00E535D3"/>
    <w:rsid w:val="00E6440F"/>
    <w:rsid w:val="00E738A5"/>
    <w:rsid w:val="00E751FE"/>
    <w:rsid w:val="00E76C94"/>
    <w:rsid w:val="00E773BA"/>
    <w:rsid w:val="00E779C0"/>
    <w:rsid w:val="00E802F0"/>
    <w:rsid w:val="00E818EA"/>
    <w:rsid w:val="00E83BE1"/>
    <w:rsid w:val="00E87DB7"/>
    <w:rsid w:val="00E93828"/>
    <w:rsid w:val="00E95FB5"/>
    <w:rsid w:val="00E95FCB"/>
    <w:rsid w:val="00E96903"/>
    <w:rsid w:val="00EA14B5"/>
    <w:rsid w:val="00EA2A64"/>
    <w:rsid w:val="00EA2F75"/>
    <w:rsid w:val="00EA3B62"/>
    <w:rsid w:val="00EA71CD"/>
    <w:rsid w:val="00EB030A"/>
    <w:rsid w:val="00EB33A1"/>
    <w:rsid w:val="00EB6B2C"/>
    <w:rsid w:val="00EB7C4D"/>
    <w:rsid w:val="00EC4A35"/>
    <w:rsid w:val="00EC4A9A"/>
    <w:rsid w:val="00EC51D7"/>
    <w:rsid w:val="00EC5ECF"/>
    <w:rsid w:val="00EC62FC"/>
    <w:rsid w:val="00EC6F8B"/>
    <w:rsid w:val="00EC709F"/>
    <w:rsid w:val="00EC7164"/>
    <w:rsid w:val="00EC767F"/>
    <w:rsid w:val="00EC7DA1"/>
    <w:rsid w:val="00ED1A39"/>
    <w:rsid w:val="00ED200B"/>
    <w:rsid w:val="00ED7FD1"/>
    <w:rsid w:val="00EE045D"/>
    <w:rsid w:val="00EE0EC8"/>
    <w:rsid w:val="00EE1A21"/>
    <w:rsid w:val="00EE404E"/>
    <w:rsid w:val="00EF0188"/>
    <w:rsid w:val="00EF0B53"/>
    <w:rsid w:val="00EF1B56"/>
    <w:rsid w:val="00EF5438"/>
    <w:rsid w:val="00EF7BD0"/>
    <w:rsid w:val="00F0275F"/>
    <w:rsid w:val="00F02A3E"/>
    <w:rsid w:val="00F03E5B"/>
    <w:rsid w:val="00F05E1A"/>
    <w:rsid w:val="00F06530"/>
    <w:rsid w:val="00F06CA9"/>
    <w:rsid w:val="00F07BAC"/>
    <w:rsid w:val="00F1151F"/>
    <w:rsid w:val="00F11BBB"/>
    <w:rsid w:val="00F128BC"/>
    <w:rsid w:val="00F1650B"/>
    <w:rsid w:val="00F17EA4"/>
    <w:rsid w:val="00F17F51"/>
    <w:rsid w:val="00F23402"/>
    <w:rsid w:val="00F25ED8"/>
    <w:rsid w:val="00F26CAD"/>
    <w:rsid w:val="00F276CD"/>
    <w:rsid w:val="00F27817"/>
    <w:rsid w:val="00F27F41"/>
    <w:rsid w:val="00F30298"/>
    <w:rsid w:val="00F31F01"/>
    <w:rsid w:val="00F33E00"/>
    <w:rsid w:val="00F349E7"/>
    <w:rsid w:val="00F34BCF"/>
    <w:rsid w:val="00F350B0"/>
    <w:rsid w:val="00F35DA2"/>
    <w:rsid w:val="00F3704E"/>
    <w:rsid w:val="00F37ACE"/>
    <w:rsid w:val="00F42899"/>
    <w:rsid w:val="00F42C8D"/>
    <w:rsid w:val="00F44B4A"/>
    <w:rsid w:val="00F5749D"/>
    <w:rsid w:val="00F60061"/>
    <w:rsid w:val="00F66295"/>
    <w:rsid w:val="00F67F2D"/>
    <w:rsid w:val="00F701B9"/>
    <w:rsid w:val="00F74E84"/>
    <w:rsid w:val="00F77E9B"/>
    <w:rsid w:val="00F82486"/>
    <w:rsid w:val="00F83D5C"/>
    <w:rsid w:val="00F87AC8"/>
    <w:rsid w:val="00F91841"/>
    <w:rsid w:val="00F91B89"/>
    <w:rsid w:val="00F978A5"/>
    <w:rsid w:val="00FA0416"/>
    <w:rsid w:val="00FA0940"/>
    <w:rsid w:val="00FA11E6"/>
    <w:rsid w:val="00FA35FC"/>
    <w:rsid w:val="00FA3697"/>
    <w:rsid w:val="00FA389C"/>
    <w:rsid w:val="00FA3AB9"/>
    <w:rsid w:val="00FA4977"/>
    <w:rsid w:val="00FA5F2A"/>
    <w:rsid w:val="00FB034F"/>
    <w:rsid w:val="00FB0E25"/>
    <w:rsid w:val="00FB3F61"/>
    <w:rsid w:val="00FC118E"/>
    <w:rsid w:val="00FC20FE"/>
    <w:rsid w:val="00FC31A5"/>
    <w:rsid w:val="00FC35DE"/>
    <w:rsid w:val="00FC4A15"/>
    <w:rsid w:val="00FC4DF0"/>
    <w:rsid w:val="00FC4FE9"/>
    <w:rsid w:val="00FC5482"/>
    <w:rsid w:val="00FC5B57"/>
    <w:rsid w:val="00FC5EEB"/>
    <w:rsid w:val="00FD0109"/>
    <w:rsid w:val="00FD1438"/>
    <w:rsid w:val="00FD3479"/>
    <w:rsid w:val="00FD3F32"/>
    <w:rsid w:val="00FE046A"/>
    <w:rsid w:val="00FE1921"/>
    <w:rsid w:val="00FE46ED"/>
    <w:rsid w:val="00FE4946"/>
    <w:rsid w:val="00FE4E78"/>
    <w:rsid w:val="00FE7B99"/>
    <w:rsid w:val="00FF03DE"/>
    <w:rsid w:val="00FF133C"/>
    <w:rsid w:val="00FF2A4E"/>
    <w:rsid w:val="00FF50A9"/>
    <w:rsid w:val="00FF529E"/>
    <w:rsid w:val="00FF6739"/>
    <w:rsid w:val="00FF701D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8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86"/>
  </w:style>
  <w:style w:type="paragraph" w:styleId="Footer">
    <w:name w:val="footer"/>
    <w:basedOn w:val="Normal"/>
    <w:link w:val="FooterChar"/>
    <w:uiPriority w:val="99"/>
    <w:unhideWhenUsed/>
    <w:rsid w:val="00E3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86"/>
  </w:style>
  <w:style w:type="character" w:styleId="CommentReference">
    <w:name w:val="annotation reference"/>
    <w:basedOn w:val="DefaultParagraphFont"/>
    <w:uiPriority w:val="99"/>
    <w:semiHidden/>
    <w:unhideWhenUsed/>
    <w:rsid w:val="00954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22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A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C0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863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21BD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1BD6"/>
  </w:style>
  <w:style w:type="paragraph" w:styleId="Revision">
    <w:name w:val="Revision"/>
    <w:hidden/>
    <w:uiPriority w:val="99"/>
    <w:semiHidden/>
    <w:rsid w:val="00525DA5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unhideWhenUsed/>
    <w:rsid w:val="003975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75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7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6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4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0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3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4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5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8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6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9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2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8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2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3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7EA6-501D-430A-BD7E-D1F11392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2017-10-26T22:03:00Z</dcterms:created>
  <dcterms:modified xsi:type="dcterms:W3CDTF">2017-10-31T21:44:00Z</dcterms:modified>
</cp:coreProperties>
</file>